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F6058" w:rsidR="001A12B4" w:rsidP="001A12B4" w:rsidRDefault="001A12B4" w14:paraId="567A0652" w14:textId="77777777">
      <w:pPr>
        <w:pStyle w:val="FiksniRH"/>
        <w:spacing w:before="0" w:after="0"/>
        <w15:collapsed w:val="false"/>
        <w:rPr>
          <w:rStyle w:val="PozadinaSvijetloZuta"/>
          <w:rFonts w:ascii="Arial" w:hAnsi="Arial" w:cs="Arial"/>
        </w:rPr>
      </w:pPr>
    </w:p>
    <w:p w:rsidRPr="00EF6058" w:rsidR="001A12B4" w:rsidP="001A12B4" w:rsidRDefault="001A12B4" w14:paraId="2251517B" w14:textId="77777777">
      <w:pPr>
        <w:pStyle w:val="FiksniRH"/>
        <w:spacing w:before="0" w:after="0"/>
        <w:rPr>
          <w:rStyle w:val="PozadinaSvijetloZuta"/>
          <w:rFonts w:ascii="Arial" w:hAnsi="Arial" w:cs="Arial"/>
        </w:rPr>
      </w:pPr>
    </w:p>
    <w:p w:rsidRPr="00EF6058" w:rsidR="001A12B4" w:rsidP="001A12B4" w:rsidRDefault="001A12B4" w14:paraId="24AF9F6C" w14:textId="77777777">
      <w:pPr>
        <w:pStyle w:val="FiksniRH"/>
        <w:spacing w:before="0" w:after="0"/>
        <w:rPr>
          <w:rStyle w:val="PozadinaSvijetloZuta"/>
          <w:rFonts w:ascii="Arial" w:hAnsi="Arial" w:cs="Arial"/>
        </w:rPr>
      </w:pPr>
    </w:p>
    <w:p w:rsidRPr="00EF6058" w:rsidR="001A12B4" w:rsidP="001A12B4" w:rsidRDefault="001A12B4" w14:paraId="0083AD82" w14:textId="77777777">
      <w:pPr>
        <w:pStyle w:val="FiksniRH"/>
        <w:spacing w:before="0" w:after="0"/>
        <w:rPr>
          <w:rStyle w:val="PozadinaSvijetloZuta"/>
          <w:rFonts w:ascii="Arial" w:hAnsi="Arial" w:cs="Arial"/>
        </w:rPr>
      </w:pPr>
    </w:p>
    <w:p w:rsidRPr="00EF6058" w:rsidR="00AE649C" w:rsidP="001A12B4" w:rsidRDefault="00E15D35" w14:paraId="56A3FB57" w14:textId="77777777">
      <w:pPr>
        <w:pStyle w:val="FiksniRH"/>
        <w:spacing w:before="0" w:after="0"/>
        <w:rPr>
          <w:rFonts w:ascii="Arial" w:hAnsi="Arial" w:cs="Arial"/>
        </w:rPr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C167D4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EF6058" w:rsidR="00AE649C" w:rsidP="001A12B4" w:rsidRDefault="00E15D35" w14:paraId="6BEE0B66" w14:textId="77777777">
      <w:pPr>
        <w:pStyle w:val="SudNaziv"/>
        <w:rPr>
          <w:rFonts w:ascii="Arial" w:hAnsi="Arial" w:cs="Arial"/>
        </w:rPr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C167D4" w:rsidR="00E97653">
            <w:rPr>
              <w:rStyle w:val="eSPISCCParagraphDefaultFont"/>
              <w:rFonts w:eastAsiaTheme="minorHAnsi"/>
            </w:rPr>
            <w:t>Općinski sud u Metkoviću</w:t>
          </w:r>
        </w:sdtContent>
      </w:sdt>
      <w:r w:rsidRPr="00EF6058" w:rsidR="00AE649C">
        <w:rPr>
          <w:rFonts w:ascii="Arial" w:hAnsi="Arial" w:cs="Arial"/>
        </w:rPr>
        <w:t xml:space="preserve"> </w:t>
      </w:r>
      <w:r w:rsidRPr="00EF6058" w:rsidR="00AE649C">
        <w:rPr>
          <w:rFonts w:ascii="Arial" w:hAnsi="Arial" w:cs="Arial"/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eSPIS_GrbRH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EF6058" w:rsidR="00AE649C" w:rsidP="001A12B4" w:rsidRDefault="00E15D35" w14:paraId="263848B5" w14:textId="77777777">
      <w:pPr>
        <w:pStyle w:val="SudSjedite"/>
        <w:rPr>
          <w:rFonts w:cs="Arial"/>
        </w:rPr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167D4" w:rsidR="00E97653">
            <w:rPr>
              <w:rStyle w:val="eSPISCCParagraphDefaultFont"/>
            </w:rPr>
            <w:t>Andrije Hebranga 9</w:t>
          </w:r>
        </w:sdtContent>
      </w:sdt>
      <w:r w:rsidRPr="00EF6058" w:rsidR="00AE649C">
        <w:rPr>
          <w:rFonts w:cs="Arial"/>
        </w:rPr>
        <w:t xml:space="preserve"> </w:t>
      </w:r>
    </w:p>
    <w:p w:rsidRPr="00EF6058" w:rsidR="001A12B4" w:rsidP="001A12B4" w:rsidRDefault="00E15D35" w14:paraId="584A1CF2" w14:textId="77777777">
      <w:pPr>
        <w:pStyle w:val="SudSjedite"/>
        <w:rPr>
          <w:rFonts w:cs="Arial"/>
        </w:rPr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167D4" w:rsidR="00E97653">
            <w:rPr>
              <w:rStyle w:val="eSPISCCParagraphDefaultFont"/>
            </w:rPr>
            <w:t>20350</w:t>
          </w:r>
        </w:sdtContent>
      </w:sdt>
      <w:r w:rsidRPr="00EF6058" w:rsidR="00AE649C">
        <w:rPr>
          <w:rFonts w:cs="Arial"/>
        </w:rPr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167D4" w:rsidR="00E97653">
            <w:rPr>
              <w:rStyle w:val="eSPISCCParagraphDefaultFont"/>
            </w:rPr>
            <w:t>Metković</w:t>
          </w:r>
        </w:sdtContent>
      </w:sdt>
      <w:r w:rsidRPr="00EF6058" w:rsidR="00AE649C">
        <w:rPr>
          <w:rFonts w:cs="Arial"/>
        </w:rPr>
        <w:t xml:space="preserve"> </w:t>
      </w:r>
    </w:p>
    <w:p w:rsidRPr="00EF6058" w:rsidR="001A12B4" w:rsidP="00E97653" w:rsidRDefault="00BB30F6" w14:paraId="7DAB36FE" w14:textId="0456056C">
      <w:pPr>
        <w:rPr>
          <w:rFonts w:ascii="Arial" w:hAnsi="Arial" w:eastAsia="Times New Roman" w:cs="Arial"/>
        </w:rPr>
      </w:pPr>
      <w:r w:rsidRPr="00EF6058">
        <w:rPr>
          <w:rFonts w:ascii="Arial" w:hAnsi="Arial" w:eastAsia="Times New Roman" w:cs="Arial"/>
        </w:rPr>
        <w:t>Odsjek za izvršenje prekršajnih sankcija</w:t>
      </w:r>
      <w:r w:rsidR="00E97653">
        <w:rPr>
          <w:rFonts w:ascii="Arial" w:hAnsi="Arial" w:eastAsia="Times New Roman" w:cs="Arial"/>
        </w:rPr>
        <w:t xml:space="preserve">                    </w:t>
      </w:r>
      <w:r w:rsidRPr="00EF6058" w:rsidR="001A12B4">
        <w:rPr>
          <w:rFonts w:ascii="Arial" w:hAnsi="Arial" w:eastAsia="Times New Roman" w:cs="Arial"/>
          <w:lang w:eastAsia="hr-HR"/>
        </w:rPr>
        <w:t>Poslovni</w:t>
      </w:r>
      <w:r w:rsidRPr="00EF6058" w:rsidR="001A12B4">
        <w:rPr>
          <w:rFonts w:ascii="Arial" w:hAnsi="Arial" w:eastAsia="Times New Roman" w:cs="Arial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167D4" w:rsidR="00E97653">
            <w:rPr>
              <w:rStyle w:val="eSPISCCParagraphDefaultFont"/>
              <w:rFonts w:eastAsiaTheme="minorHAnsi"/>
            </w:rPr>
            <w:t>Pp Ikp-266/2026-4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C167D4" w:rsidR="001A12B4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EF6058" w:rsidR="001A12B4" w:rsidP="001A12B4" w:rsidRDefault="001A12B4" w14:paraId="2C69BAEA" w14:textId="77777777">
      <w:pPr>
        <w:tabs>
          <w:tab w:val="left" w:pos="7088"/>
        </w:tabs>
        <w:spacing w:after="0"/>
        <w:contextualSpacing/>
        <w:rPr>
          <w:rFonts w:ascii="Arial" w:hAnsi="Arial" w:eastAsia="Times New Roman" w:cs="Arial"/>
          <w:noProof/>
          <w:shd w:val="clear" w:color="auto" w:fill="FFFFCC"/>
          <w:lang w:eastAsia="hr-HR"/>
        </w:rPr>
      </w:pPr>
    </w:p>
    <w:p w:rsidRPr="00EF6058" w:rsidR="001A12B4" w:rsidP="001A12B4" w:rsidRDefault="001A12B4" w14:paraId="6F347A99" w14:textId="77777777">
      <w:pPr>
        <w:keepNext/>
        <w:spacing w:after="0"/>
        <w:jc w:val="center"/>
        <w:rPr>
          <w:rFonts w:ascii="Arial" w:hAnsi="Arial" w:cs="Arial"/>
        </w:rPr>
      </w:pPr>
      <w:r w:rsidRPr="00EF6058">
        <w:rPr>
          <w:rFonts w:ascii="Arial" w:hAnsi="Arial" w:cs="Arial"/>
        </w:rPr>
        <w:t xml:space="preserve">R E P U B L I K </w:t>
      </w:r>
      <w:r w:rsidRPr="00EF6058" w:rsidR="00CE79FB">
        <w:rPr>
          <w:rFonts w:ascii="Arial" w:hAnsi="Arial" w:cs="Arial"/>
        </w:rPr>
        <w:t>A</w:t>
      </w:r>
      <w:r w:rsidRPr="00EF6058">
        <w:rPr>
          <w:rFonts w:ascii="Arial" w:hAnsi="Arial" w:cs="Arial"/>
        </w:rPr>
        <w:t xml:space="preserve">   H R V A T S K </w:t>
      </w:r>
      <w:r w:rsidRPr="00EF6058" w:rsidR="00CE79FB">
        <w:rPr>
          <w:rFonts w:ascii="Arial" w:hAnsi="Arial" w:cs="Arial"/>
        </w:rPr>
        <w:t>A</w:t>
      </w:r>
    </w:p>
    <w:p w:rsidRPr="00EF6058" w:rsidR="001A12B4" w:rsidP="001A12B4" w:rsidRDefault="001A12B4" w14:paraId="4B502662" w14:textId="77777777">
      <w:pPr>
        <w:keepNext/>
        <w:spacing w:after="0"/>
        <w:jc w:val="center"/>
        <w:rPr>
          <w:rFonts w:ascii="Arial" w:hAnsi="Arial" w:cs="Arial"/>
        </w:rPr>
      </w:pPr>
    </w:p>
    <w:p w:rsidRPr="00EF6058" w:rsidR="00CE79FB" w:rsidP="00CE79FB" w:rsidRDefault="00CE79FB" w14:paraId="5CDD5F88" w14:textId="77777777">
      <w:pPr>
        <w:spacing w:after="0"/>
        <w:jc w:val="center"/>
        <w:rPr>
          <w:rFonts w:ascii="Arial" w:hAnsi="Arial" w:eastAsia="Calibri" w:cs="Arial"/>
          <w:bCs/>
          <w:spacing w:val="60"/>
        </w:rPr>
      </w:pPr>
      <w:r w:rsidRPr="00EF6058">
        <w:rPr>
          <w:rFonts w:ascii="Arial" w:hAnsi="Arial" w:eastAsia="Calibri" w:cs="Arial"/>
          <w:bCs/>
          <w:spacing w:val="60"/>
        </w:rPr>
        <w:t>RJEŠENJE</w:t>
      </w:r>
    </w:p>
    <w:p w:rsidRPr="00E97653" w:rsidR="001A12B4" w:rsidP="001A12B4" w:rsidRDefault="001A12B4" w14:paraId="33A6CDC2" w14:textId="77777777">
      <w:pPr>
        <w:keepNext/>
        <w:spacing w:after="0"/>
        <w:jc w:val="center"/>
        <w:rPr>
          <w:rFonts w:ascii="Arial" w:hAnsi="Arial" w:cs="Arial"/>
        </w:rPr>
      </w:pPr>
    </w:p>
    <w:p w:rsidRPr="00E97653" w:rsidR="001A12B4" w:rsidP="001A12B4" w:rsidRDefault="00E15D35" w14:paraId="21304DCA" w14:textId="70E46CB0">
      <w:pPr>
        <w:ind w:firstLine="567"/>
        <w:jc w:val="both"/>
        <w:rPr>
          <w:rFonts w:ascii="Arial" w:hAnsi="Arial" w:cs="Arial"/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9F8B9CAC6DB7428CA0DB94C8864CAF7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167D4" w:rsidR="00C167D4">
            <w:rPr>
              <w:rStyle w:val="eSPISCCParagraphDefaultFont"/>
              <w:rFonts w:eastAsiaTheme="minorHAnsi"/>
            </w:rPr>
            <w:t>Općinskom sudu u Metkoviću</w:t>
          </w:r>
        </w:sdtContent>
      </w:sdt>
      <w:r w:rsidRPr="00E97653" w:rsidR="001A12B4">
        <w:rPr>
          <w:rFonts w:ascii="Arial" w:hAnsi="Arial" w:cs="Arial"/>
        </w:rPr>
        <w:t xml:space="preserve"> po su</w:t>
      </w:r>
      <w:r w:rsidRPr="00E97653" w:rsidR="00E97653">
        <w:rPr>
          <w:rFonts w:ascii="Arial" w:hAnsi="Arial" w:cs="Arial"/>
        </w:rPr>
        <w:t>tkinji</w:t>
      </w:r>
      <w:r w:rsidRPr="00E97653" w:rsidR="001A12B4">
        <w:rPr>
          <w:rFonts w:ascii="Arial" w:hAnsi="Arial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167D4" w:rsidR="00E97653">
            <w:rPr>
              <w:rStyle w:val="eSPISCCParagraphDefaultFont"/>
              <w:rFonts w:eastAsiaTheme="minorHAnsi"/>
            </w:rPr>
            <w:t>Jeleni Ćelić, na prijedlog sudske savjetnice Karle Jurković</w:t>
          </w:r>
        </w:sdtContent>
      </w:sdt>
      <w:r w:rsidRPr="00E97653" w:rsidR="001A12B4">
        <w:rPr>
          <w:rFonts w:ascii="Arial" w:hAnsi="Arial" w:cs="Arial"/>
        </w:rPr>
        <w:t xml:space="preserve"> </w:t>
      </w:r>
      <w:r w:rsidRPr="00E97653" w:rsidR="001A12B4">
        <w:rPr>
          <w:rFonts w:ascii="Arial" w:hAnsi="Arial" w:eastAsia="Calibri" w:cs="Arial"/>
        </w:rPr>
        <w:t>uz sudjelovanje zapisničar</w:t>
      </w:r>
      <w:r w:rsidRPr="00E97653" w:rsidR="00E97653">
        <w:rPr>
          <w:rFonts w:ascii="Arial" w:hAnsi="Arial" w:eastAsia="Calibri" w:cs="Arial"/>
        </w:rPr>
        <w:t>ke</w:t>
      </w:r>
      <w:r w:rsidRPr="00E97653" w:rsidR="001A12B4">
        <w:rPr>
          <w:rFonts w:ascii="Arial" w:hAnsi="Arial" w:eastAsia="Calibri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pisničar"/>
          <w:tag w:val="Padez"/>
          <w:id w:val="570853984"/>
          <w:placeholder>
            <w:docPart w:val="A96A2664DC754F46B58B3C149BA940AA"/>
          </w:placeholder>
          <w:dataBinding w:xpath="/icms/DomainObject.Predmet.Zapisnicar/derivirana_varijabla[@naziv='Padez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167D4" w:rsidR="00E97653">
            <w:rPr>
              <w:rStyle w:val="eSPISCCParagraphDefaultFont"/>
              <w:rFonts w:eastAsiaTheme="minorHAnsi"/>
            </w:rPr>
            <w:t>Sonje Rešetina</w:t>
          </w:r>
        </w:sdtContent>
      </w:sdt>
      <w:r w:rsidRPr="00E97653" w:rsidR="001A12B4">
        <w:rPr>
          <w:rFonts w:ascii="Arial" w:hAnsi="Arial" w:eastAsia="Calibri" w:cs="Arial"/>
        </w:rPr>
        <w:t xml:space="preserve"> </w:t>
      </w:r>
      <w:r w:rsidRPr="00E97653" w:rsidR="00BB30F6">
        <w:rPr>
          <w:rFonts w:ascii="Arial" w:hAnsi="Arial" w:eastAsia="Times New Roman" w:cs="Arial"/>
        </w:rPr>
        <w:t xml:space="preserve">u postupku izvršenja </w:t>
      </w:r>
      <w:proofErr w:type="spellStart"/>
      <w:r w:rsidRPr="00E97653" w:rsidR="00DD36F4">
        <w:rPr>
          <w:rFonts w:ascii="Arial" w:hAnsi="Arial" w:eastAsia="Times New Roman" w:cs="Arial"/>
        </w:rPr>
        <w:t>prekršajnopravnih</w:t>
      </w:r>
      <w:proofErr w:type="spellEnd"/>
      <w:r w:rsidRPr="00E97653" w:rsidR="00DD36F4">
        <w:rPr>
          <w:rFonts w:ascii="Arial" w:hAnsi="Arial" w:eastAsia="Times New Roman" w:cs="Arial"/>
        </w:rPr>
        <w:t xml:space="preserve"> sankcija izrečenih</w:t>
      </w:r>
      <w:r w:rsidRPr="00E97653" w:rsidR="00BB30F6">
        <w:rPr>
          <w:rFonts w:ascii="Arial" w:hAnsi="Arial" w:eastAsia="Times New Roman" w:cs="Arial"/>
        </w:rPr>
        <w:t xml:space="preserve"> </w:t>
      </w:r>
      <w:r w:rsidRPr="00E97653" w:rsidR="00DD36F4">
        <w:rPr>
          <w:rFonts w:ascii="Arial" w:hAnsi="Arial" w:eastAsia="Times New Roman" w:cs="Arial"/>
        </w:rPr>
        <w:t>osuđenoj pravnoj osobi</w:t>
      </w:r>
      <w:r w:rsidRPr="00E97653" w:rsidR="00BB30F6">
        <w:rPr>
          <w:rFonts w:ascii="Arial" w:hAnsi="Arial" w:eastAsia="Times New Roman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167D4" w:rsidR="00E97653">
            <w:rPr>
              <w:rStyle w:val="eSPISCCParagraphDefaultFont"/>
              <w:rFonts w:eastAsiaTheme="minorHAnsi"/>
            </w:rPr>
            <w:t xml:space="preserve">  DOMINUS 2. d.o.o. za graditeljstvo, usluge i trgovinu, OIB 82834653886</w:t>
          </w:r>
        </w:sdtContent>
      </w:sdt>
      <w:r w:rsidRPr="00E97653" w:rsidR="001A12B4">
        <w:rPr>
          <w:rFonts w:ascii="Arial" w:hAnsi="Arial" w:eastAsia="Calibri" w:cs="Arial"/>
        </w:rPr>
        <w:t xml:space="preserve"> zbog prekršaja iz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167D4" w:rsidR="00E97653">
            <w:rPr>
              <w:rStyle w:val="eSPISCCParagraphDefaultFont"/>
              <w:rFonts w:eastAsiaTheme="minorHAnsi"/>
            </w:rPr>
            <w:t>članka 95. stavka 1.</w:t>
          </w:r>
        </w:sdtContent>
      </w:sdt>
      <w:r w:rsidRPr="00E97653" w:rsidR="00CE79FB">
        <w:rPr>
          <w:rFonts w:ascii="Arial" w:hAnsi="Arial" w:eastAsia="Calibri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-1289729990"/>
          <w:lock w:val="sdtLocked"/>
          <w:placeholder>
            <w:docPart w:val="81BBF51E7149451A8BD7B3830787DC91"/>
          </w:placeholder>
          <w:dataBinding w:xpath="/icms/DomainObject.ZakonPravilnikList/derivirana_varijabla[@naziv='DomainObject.ZakonPravilnikList_1']/item" w:storeItemID="{100293BC-3C9C-4740-99C7-73F5E9006100}"/>
          <w:comboBox w:lastValue="Zakon o strancima">
            <w:listItem w:displayText="Zakon o strancima" w:value="Zakon o strancima"/>
          </w:comboBox>
        </w:sdtPr>
        <w:sdtEndPr>
          <w:rPr>
            <w:rStyle w:val="eSPISCCParagraphDefaultFont"/>
          </w:rPr>
        </w:sdtEndPr>
        <w:sdtContent>
          <w:r w:rsidRPr="00C167D4" w:rsidR="00E97653">
            <w:rPr>
              <w:rStyle w:val="eSPISCCParagraphDefaultFont"/>
              <w:rFonts w:eastAsiaTheme="minorHAnsi"/>
            </w:rPr>
            <w:t>Zakon o strancima</w:t>
          </w:r>
        </w:sdtContent>
      </w:sdt>
      <w:r w:rsidRPr="00E97653" w:rsidR="003426EC">
        <w:rPr>
          <w:rFonts w:ascii="Arial" w:hAnsi="Arial" w:eastAsia="Calibri" w:cs="Arial"/>
        </w:rPr>
        <w:t xml:space="preserve"> </w:t>
      </w:r>
      <w:r w:rsidRPr="00E97653" w:rsidR="001C3C78">
        <w:rPr>
          <w:rFonts w:ascii="Arial" w:hAnsi="Arial" w:eastAsia="Times New Roman" w:cs="Arial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lock w:val="sdtLocked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C167D4" w:rsidR="00E97653">
            <w:rPr>
              <w:rStyle w:val="eSPISCCParagraphDefaultFont"/>
              <w:rFonts w:eastAsiaTheme="minorHAnsi"/>
            </w:rPr>
            <w:t>27. kolovoza 2026.</w:t>
          </w:r>
        </w:sdtContent>
      </w:sdt>
      <w:r w:rsidRPr="00E97653" w:rsidR="001C3C78">
        <w:rPr>
          <w:rFonts w:ascii="Arial" w:hAnsi="Arial" w:eastAsia="Times New Roman" w:cs="Arial"/>
          <w:lang w:eastAsia="hr-HR"/>
        </w:rPr>
        <w:t xml:space="preserve">  </w:t>
      </w:r>
      <w:r w:rsidRPr="00E97653" w:rsidR="001A12B4">
        <w:rPr>
          <w:rFonts w:ascii="Arial" w:hAnsi="Arial" w:eastAsia="Calibri" w:cs="Arial"/>
        </w:rPr>
        <w:t xml:space="preserve"> </w:t>
      </w:r>
      <w:r w:rsidRPr="00E97653" w:rsidR="00D771E2">
        <w:rPr>
          <w:rFonts w:ascii="Arial" w:hAnsi="Arial" w:eastAsia="Calibri" w:cs="Arial"/>
        </w:rPr>
        <w:t>godine</w:t>
      </w:r>
    </w:p>
    <w:p w:rsidRPr="00E97653" w:rsidR="00CE79FB" w:rsidP="00CE79FB" w:rsidRDefault="00CE79FB" w14:paraId="55250EB4" w14:textId="77777777">
      <w:pPr>
        <w:spacing w:after="0"/>
        <w:jc w:val="center"/>
        <w:rPr>
          <w:rFonts w:ascii="Arial" w:hAnsi="Arial" w:eastAsia="Calibri" w:cs="Arial"/>
          <w:spacing w:val="60"/>
        </w:rPr>
      </w:pPr>
      <w:r w:rsidRPr="00E97653">
        <w:rPr>
          <w:rFonts w:ascii="Arial" w:hAnsi="Arial" w:eastAsia="Calibri" w:cs="Arial"/>
          <w:spacing w:val="60"/>
        </w:rPr>
        <w:t>riješio je</w:t>
      </w:r>
    </w:p>
    <w:p w:rsidRPr="00E97653" w:rsidR="00197C02" w:rsidP="00CE79FB" w:rsidRDefault="00197C02" w14:paraId="09B204CF" w14:textId="77777777">
      <w:pPr>
        <w:spacing w:after="0"/>
        <w:jc w:val="center"/>
        <w:rPr>
          <w:rFonts w:ascii="Arial" w:hAnsi="Arial" w:eastAsia="Calibri" w:cs="Arial"/>
          <w:spacing w:val="60"/>
        </w:rPr>
      </w:pPr>
    </w:p>
    <w:p w:rsidRPr="00E97653" w:rsidR="00C41616" w:rsidP="00C41616" w:rsidRDefault="002423CE" w14:paraId="0D6F1E84" w14:textId="59CB6693">
      <w:pPr>
        <w:ind w:firstLine="708"/>
        <w:jc w:val="both"/>
        <w:rPr>
          <w:rFonts w:ascii="Arial" w:hAnsi="Arial" w:eastAsia="Calibri" w:cs="Arial"/>
          <w:bCs/>
        </w:rPr>
      </w:pPr>
      <w:r w:rsidRPr="00E97653">
        <w:rPr>
          <w:rFonts w:ascii="Arial" w:hAnsi="Arial" w:eastAsia="Calibri" w:cs="Arial"/>
        </w:rPr>
        <w:t xml:space="preserve">I. </w:t>
      </w:r>
      <w:r w:rsidRPr="00E97653" w:rsidR="00A76642">
        <w:rPr>
          <w:rFonts w:ascii="Arial" w:hAnsi="Arial" w:eastAsia="Calibri" w:cs="Arial"/>
        </w:rPr>
        <w:t xml:space="preserve">Na temelju članka </w:t>
      </w:r>
      <w:r w:rsidRPr="00E97653" w:rsidR="00D771E2">
        <w:rPr>
          <w:rFonts w:ascii="Arial" w:hAnsi="Arial" w:eastAsia="Calibri" w:cs="Arial"/>
        </w:rPr>
        <w:t>152</w:t>
      </w:r>
      <w:r w:rsidRPr="00E97653" w:rsidR="00A76642">
        <w:rPr>
          <w:rFonts w:ascii="Arial" w:hAnsi="Arial" w:eastAsia="Calibri" w:cs="Arial"/>
        </w:rPr>
        <w:t xml:space="preserve">. stavka </w:t>
      </w:r>
      <w:r w:rsidRPr="00E97653" w:rsidR="00D771E2">
        <w:rPr>
          <w:rFonts w:ascii="Arial" w:hAnsi="Arial" w:eastAsia="Calibri" w:cs="Arial"/>
        </w:rPr>
        <w:t>9</w:t>
      </w:r>
      <w:r w:rsidRPr="00E97653" w:rsidR="00E97653">
        <w:rPr>
          <w:rFonts w:ascii="Arial" w:hAnsi="Arial" w:eastAsia="Calibri" w:cs="Arial"/>
        </w:rPr>
        <w:t xml:space="preserve">. </w:t>
      </w:r>
      <w:r w:rsidRPr="00E97653" w:rsidR="00E97653">
        <w:rPr>
          <w:rFonts w:ascii="Arial" w:hAnsi="Arial" w:eastAsia="Calibri" w:cs="Arial"/>
          <w:bCs/>
        </w:rPr>
        <w:t>Prekršajnog zakona (NN 107/2007, 39/2013, 157/2013, 110/2015, 70/2017, 118/2018, 114/22,86/26 – dalje PZ)</w:t>
      </w:r>
      <w:r w:rsidRPr="00E97653" w:rsidR="00C41616">
        <w:rPr>
          <w:rFonts w:ascii="Arial" w:hAnsi="Arial" w:eastAsia="Calibri" w:cs="Arial"/>
        </w:rPr>
        <w:t xml:space="preserve"> </w:t>
      </w:r>
      <w:r w:rsidRPr="00E97653" w:rsidR="00BB30F6">
        <w:rPr>
          <w:rFonts w:ascii="Arial" w:hAnsi="Arial" w:eastAsia="Times New Roman" w:cs="Arial"/>
        </w:rPr>
        <w:t>obustavlja se</w:t>
      </w:r>
      <w:r w:rsidRPr="00E97653" w:rsidR="00D771E2">
        <w:rPr>
          <w:rFonts w:ascii="Arial" w:hAnsi="Arial" w:eastAsia="Times New Roman" w:cs="Arial"/>
        </w:rPr>
        <w:t xml:space="preserve"> prekršajni postupak</w:t>
      </w:r>
      <w:r w:rsidRPr="00E97653" w:rsidR="00BB30F6">
        <w:rPr>
          <w:rFonts w:ascii="Arial" w:hAnsi="Arial" w:eastAsia="Times New Roman" w:cs="Arial"/>
        </w:rPr>
        <w:t xml:space="preserve"> </w:t>
      </w:r>
      <w:r w:rsidRPr="00E97653" w:rsidR="00D771E2">
        <w:rPr>
          <w:rFonts w:ascii="Arial" w:hAnsi="Arial" w:cs="Arial"/>
        </w:rPr>
        <w:t>protiv osuđene pravne osobe</w:t>
      </w:r>
      <w:r w:rsidRPr="00E97653" w:rsidR="00BB30F6">
        <w:rPr>
          <w:rFonts w:ascii="Arial" w:hAnsi="Arial" w:eastAsia="Times New Roman" w:cs="Arial"/>
          <w:color w:val="4F81BD" w:themeColor="accent1"/>
        </w:rPr>
        <w:t xml:space="preserve"> </w:t>
      </w:r>
      <w:r w:rsidRPr="00E97653" w:rsidR="00A76642">
        <w:rPr>
          <w:rStyle w:val="PozadinaSvijetloZelena"/>
          <w:rFonts w:ascii="Arial" w:hAnsi="Arial" w:eastAsia="Calibri" w:cs="Arial"/>
          <w:noProof w:val="false"/>
          <w:shd w:val="clear" w:color="auto" w:fill="auto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PO i OIB"/>
          <w:tag w:val="DomainObject.Predmet.ProtustrankaFormatedOIB_1"/>
          <w:id w:val="-1530783166"/>
          <w:placeholder>
            <w:docPart w:val="0BDA3E4707D84B9A90150A71CE519DD7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167D4" w:rsidR="00E97653">
            <w:rPr>
              <w:rStyle w:val="eSPISCCParagraphDefaultFont"/>
              <w:rFonts w:eastAsiaTheme="minorHAnsi"/>
            </w:rPr>
            <w:t xml:space="preserve">  DOMINUS 2. d.o.o. za graditeljstvo, usluge i trgovinu, OIB 82834653886</w:t>
          </w:r>
        </w:sdtContent>
      </w:sdt>
      <w:r w:rsidRPr="00E97653" w:rsidR="00BB30F6">
        <w:rPr>
          <w:rFonts w:ascii="Arial" w:hAnsi="Arial" w:eastAsia="Calibri" w:cs="Arial"/>
        </w:rPr>
        <w:t>,</w:t>
      </w:r>
      <w:r w:rsidRPr="00E97653" w:rsidR="00884A4B">
        <w:rPr>
          <w:rFonts w:ascii="Arial" w:hAnsi="Arial" w:eastAsia="Calibri" w:cs="Arial"/>
        </w:rPr>
        <w:t xml:space="preserve"> </w:t>
      </w:r>
      <w:r w:rsidRPr="00E97653" w:rsidR="00E97653">
        <w:rPr>
          <w:rFonts w:ascii="Arial" w:hAnsi="Arial" w:eastAsia="Calibri" w:cs="Arial"/>
        </w:rPr>
        <w:t>sjedište u Metkoviću, Ul. Andrije Kačića Miošića 38/3</w:t>
      </w:r>
      <w:r w:rsidRPr="00E97653" w:rsidR="00C41616">
        <w:rPr>
          <w:rFonts w:ascii="Arial" w:hAnsi="Arial" w:eastAsia="Calibri" w:cs="Arial"/>
        </w:rPr>
        <w:t xml:space="preserve">, </w:t>
      </w:r>
      <w:r w:rsidRPr="00E97653" w:rsidR="00DD36F4">
        <w:rPr>
          <w:rFonts w:ascii="Arial" w:hAnsi="Arial" w:eastAsia="Calibri" w:cs="Arial"/>
        </w:rPr>
        <w:t xml:space="preserve"> zbog</w:t>
      </w:r>
      <w:r w:rsidRPr="00E97653" w:rsidR="009977D2">
        <w:rPr>
          <w:rFonts w:ascii="Arial" w:hAnsi="Arial" w:eastAsia="Calibri" w:cs="Arial"/>
        </w:rPr>
        <w:t xml:space="preserve"> </w:t>
      </w:r>
      <w:r w:rsidRPr="00E97653" w:rsidR="00DD36F4">
        <w:rPr>
          <w:rFonts w:ascii="Arial" w:hAnsi="Arial" w:eastAsia="Calibri" w:cs="Arial"/>
        </w:rPr>
        <w:t xml:space="preserve">prekršaja iz članka </w:t>
      </w:r>
      <w:sdt>
        <w:sdtPr>
          <w:rPr>
            <w:rStyle w:val="eSPISCCParagraphDefaultFont"/>
            <w:rFonts w:eastAsiaTheme="minorHAnsi"/>
          </w:rPr>
          <w:alias w:val="clanak"/>
          <w:tag w:val="DomainObject.Predmet.ClanakZakonaFull_1"/>
          <w:id w:val="-888716738"/>
          <w:placeholder>
            <w:docPart w:val="BB5E6B7AB297434C988AA3CD842EDCE4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167D4" w:rsidR="00E97653">
            <w:rPr>
              <w:rStyle w:val="eSPISCCParagraphDefaultFont"/>
              <w:rFonts w:eastAsiaTheme="minorHAnsi"/>
            </w:rPr>
            <w:t>članka 95. stavka 1.</w:t>
          </w:r>
        </w:sdtContent>
      </w:sdt>
      <w:r w:rsidRPr="00E97653" w:rsidR="00DD36F4">
        <w:rPr>
          <w:rFonts w:ascii="Arial" w:hAnsi="Arial" w:eastAsia="Calibri" w:cs="Arial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421377738"/>
          <w:lock w:val="sdtLocked"/>
          <w:placeholder>
            <w:docPart w:val="18CFE71785EB4EF39DA3964945D3CB13"/>
          </w:placeholder>
          <w:dataBinding w:xpath="/icms/DomainObject.ZakonPravilnikList/derivirana_varijabla[@naziv='DomainObject.ZakonPravilnikList_1']/item" w:storeItemID="{100293BC-3C9C-4740-99C7-73F5E9006100}"/>
          <w:comboBox w:lastValue="Zakon o strancima">
            <w:listItem w:displayText="Zakon o strancima" w:value="Zakon o strancima"/>
          </w:comboBox>
        </w:sdtPr>
        <w:sdtEndPr>
          <w:rPr>
            <w:rStyle w:val="eSPISCCParagraphDefaultFont"/>
          </w:rPr>
        </w:sdtEndPr>
        <w:sdtContent>
          <w:r w:rsidRPr="00C167D4" w:rsidR="00E97653">
            <w:rPr>
              <w:rStyle w:val="eSPISCCParagraphDefaultFont"/>
              <w:rFonts w:eastAsiaTheme="minorHAnsi"/>
            </w:rPr>
            <w:t>Zakon o strancima</w:t>
          </w:r>
        </w:sdtContent>
      </w:sdt>
      <w:r w:rsidRPr="00E97653" w:rsidR="003426EC">
        <w:rPr>
          <w:rFonts w:ascii="Arial" w:hAnsi="Arial" w:eastAsia="Calibri" w:cs="Arial"/>
        </w:rPr>
        <w:t xml:space="preserve"> </w:t>
      </w:r>
      <w:r w:rsidRPr="00E97653" w:rsidR="001F404F">
        <w:rPr>
          <w:rFonts w:ascii="Arial" w:hAnsi="Arial" w:eastAsia="Calibri" w:cs="Arial"/>
        </w:rPr>
        <w:t xml:space="preserve"> </w:t>
      </w:r>
      <w:r w:rsidRPr="00E97653" w:rsidR="00DD36F4">
        <w:rPr>
          <w:rFonts w:ascii="Arial" w:hAnsi="Arial" w:eastAsia="Calibri" w:cs="Arial"/>
        </w:rPr>
        <w:t xml:space="preserve"> </w:t>
      </w:r>
    </w:p>
    <w:p w:rsidRPr="00E97653" w:rsidR="00DD36F4" w:rsidP="00DD36F4" w:rsidRDefault="00DD36F4" w14:paraId="7AF272F5" w14:textId="77777777">
      <w:pPr>
        <w:pStyle w:val="Tijeloteksta2"/>
        <w:spacing w:after="0" w:line="240" w:lineRule="auto"/>
        <w:ind w:firstLine="708"/>
        <w:jc w:val="both"/>
        <w:rPr>
          <w:rFonts w:ascii="Arial" w:hAnsi="Arial" w:cs="Arial"/>
        </w:rPr>
      </w:pPr>
      <w:r w:rsidRPr="00E97653">
        <w:rPr>
          <w:rFonts w:ascii="Arial" w:hAnsi="Arial" w:cs="Arial"/>
        </w:rPr>
        <w:t xml:space="preserve"> </w:t>
      </w:r>
      <w:r w:rsidRPr="00E97653" w:rsidR="002423CE">
        <w:rPr>
          <w:rFonts w:ascii="Arial" w:hAnsi="Arial" w:cs="Arial"/>
        </w:rPr>
        <w:t xml:space="preserve">II. </w:t>
      </w:r>
      <w:r w:rsidRPr="00E97653">
        <w:rPr>
          <w:rFonts w:ascii="Arial" w:hAnsi="Arial" w:cs="Arial"/>
        </w:rPr>
        <w:t>Na  temelju članka 140. stavka 2. Prekršajnog zakona troškovi prekršajnog postupka u odnosu na gore navedenu osuđenu pravnu osobu padaju na teret proračunskih sredstava ovog suda.</w:t>
      </w:r>
    </w:p>
    <w:p w:rsidRPr="00E97653" w:rsidR="00DD36F4" w:rsidP="00561534" w:rsidRDefault="00DD36F4" w14:paraId="42312C5F" w14:textId="77777777">
      <w:pPr>
        <w:spacing w:after="0" w:line="276" w:lineRule="auto"/>
        <w:jc w:val="center"/>
        <w:rPr>
          <w:rFonts w:ascii="Arial" w:hAnsi="Arial" w:eastAsia="Calibri" w:cs="Arial"/>
        </w:rPr>
      </w:pPr>
    </w:p>
    <w:p w:rsidRPr="00E97653" w:rsidR="00561534" w:rsidP="00561534" w:rsidRDefault="00561534" w14:paraId="73800CA7" w14:textId="77777777">
      <w:pPr>
        <w:spacing w:after="0" w:line="276" w:lineRule="auto"/>
        <w:jc w:val="center"/>
        <w:rPr>
          <w:rFonts w:ascii="Arial" w:hAnsi="Arial" w:eastAsia="Calibri" w:cs="Arial"/>
        </w:rPr>
      </w:pPr>
      <w:r w:rsidRPr="00E97653">
        <w:rPr>
          <w:rFonts w:ascii="Arial" w:hAnsi="Arial" w:eastAsia="Calibri" w:cs="Arial"/>
        </w:rPr>
        <w:t>Obrazloženje</w:t>
      </w:r>
    </w:p>
    <w:p w:rsidRPr="00E97653" w:rsidR="00BB30F6" w:rsidP="00561534" w:rsidRDefault="00BB30F6" w14:paraId="12726233" w14:textId="77777777">
      <w:pPr>
        <w:spacing w:after="0" w:line="276" w:lineRule="auto"/>
        <w:jc w:val="center"/>
        <w:rPr>
          <w:rFonts w:ascii="Arial" w:hAnsi="Arial" w:eastAsia="Calibri" w:cs="Arial"/>
        </w:rPr>
      </w:pPr>
    </w:p>
    <w:p w:rsidRPr="00E97653" w:rsidR="00BB30F6" w:rsidP="00BB30F6" w:rsidRDefault="003F0F6A" w14:paraId="492DF7FF" w14:textId="46378624">
      <w:pPr>
        <w:ind w:firstLine="709"/>
        <w:jc w:val="both"/>
        <w:rPr>
          <w:rFonts w:ascii="Arial" w:hAnsi="Arial" w:eastAsia="Times New Roman" w:cs="Arial"/>
        </w:rPr>
      </w:pPr>
      <w:r w:rsidRPr="00E97653">
        <w:rPr>
          <w:rFonts w:ascii="Arial" w:hAnsi="Arial" w:eastAsia="Times New Roman" w:cs="Arial"/>
        </w:rPr>
        <w:t xml:space="preserve">1. </w:t>
      </w:r>
      <w:r w:rsidRPr="00E97653" w:rsidR="00BB30F6">
        <w:rPr>
          <w:rFonts w:ascii="Arial" w:hAnsi="Arial" w:eastAsia="Times New Roman" w:cs="Arial"/>
        </w:rPr>
        <w:t xml:space="preserve">Pravomoćnom odlukom o prekršaju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StrankaFormated_1"/>
          <w:id w:val="1047640524"/>
          <w:lock w:val="sdtLocked"/>
          <w:placeholder>
            <w:docPart w:val="A4C209094C2944229EFF240908FFABAC"/>
          </w:placeholder>
          <w:dataBinding w:xpath="/icms/DomainObject.Predmet.StrankaFormated/derivirana_varijabla[@naziv='DomainObject.Predmet.StrankaFormated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167D4" w:rsidR="00E97653">
            <w:rPr>
              <w:rStyle w:val="eSPISCCParagraphDefaultFont"/>
              <w:rFonts w:eastAsiaTheme="minorHAnsi"/>
            </w:rPr>
            <w:t xml:space="preserve">  Općinskog suda u Metkoviću</w:t>
          </w:r>
        </w:sdtContent>
      </w:sdt>
      <w:r w:rsidRPr="00E97653" w:rsidR="00BB30F6">
        <w:rPr>
          <w:rFonts w:ascii="Arial" w:hAnsi="Arial" w:eastAsia="Times New Roman" w:cs="Arial"/>
        </w:rPr>
        <w:t xml:space="preserve">, poslovni broj </w:t>
      </w:r>
      <w:sdt>
        <w:sdtPr>
          <w:rPr>
            <w:rStyle w:val="eSPISCCParagraphDefaultFont"/>
            <w:rFonts w:eastAsiaTheme="minorHAnsi"/>
          </w:rPr>
          <w:alias w:val="oznaka presude"/>
          <w:tag w:val="DomainObject.IkpPredmet.OdlukaRjesenjeIshodisni_1"/>
          <w:id w:val="600385406"/>
          <w:lock w:val="sdtLocked"/>
          <w:placeholder>
            <w:docPart w:val="F89B5588F75343B5AE328F68AF0C9884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167D4" w:rsidR="00E97653">
            <w:rPr>
              <w:rStyle w:val="eSPISCCParagraphDefaultFont"/>
              <w:rFonts w:eastAsiaTheme="minorHAnsi"/>
            </w:rPr>
            <w:t>Pp-1477/2025-6 donesena 16.03.2026.</w:t>
          </w:r>
        </w:sdtContent>
      </w:sdt>
      <w:r w:rsidRPr="00E97653" w:rsidR="007477EC">
        <w:rPr>
          <w:rFonts w:ascii="Arial" w:hAnsi="Arial" w:eastAsia="Times New Roman" w:cs="Arial"/>
        </w:rPr>
        <w:t xml:space="preserve"> </w:t>
      </w:r>
      <w:r w:rsidRPr="00E97653" w:rsidR="00BB30F6">
        <w:rPr>
          <w:rFonts w:ascii="Arial" w:hAnsi="Arial" w:eastAsia="Times New Roman" w:cs="Arial"/>
        </w:rPr>
        <w:t xml:space="preserve"> </w:t>
      </w:r>
      <w:r w:rsidRPr="00E97653" w:rsidR="007477EC">
        <w:rPr>
          <w:rFonts w:ascii="Arial" w:hAnsi="Arial" w:eastAsia="Times New Roman" w:cs="Arial"/>
        </w:rPr>
        <w:t>godine</w:t>
      </w:r>
      <w:r w:rsidRPr="00E97653" w:rsidR="00BB30F6">
        <w:rPr>
          <w:rFonts w:ascii="Arial" w:hAnsi="Arial" w:eastAsia="Times New Roman" w:cs="Arial"/>
        </w:rPr>
        <w:t xml:space="preserve">  </w:t>
      </w:r>
      <w:r w:rsidRPr="00E97653" w:rsidR="00DD36F4">
        <w:rPr>
          <w:rFonts w:ascii="Arial" w:hAnsi="Arial" w:eastAsia="Times New Roman" w:cs="Arial"/>
        </w:rPr>
        <w:t>osuđenoj pravnoj osobi</w:t>
      </w:r>
      <w:r w:rsidRPr="00E97653" w:rsidR="009977D2">
        <w:rPr>
          <w:rFonts w:ascii="Arial" w:hAnsi="Arial" w:eastAsia="Times New Roman" w:cs="Arial"/>
        </w:rPr>
        <w:t xml:space="preserve"> </w:t>
      </w:r>
      <w:r w:rsidRPr="00E97653" w:rsidR="00BB30F6">
        <w:rPr>
          <w:rFonts w:ascii="Arial" w:hAnsi="Arial" w:eastAsia="Times New Roman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me, prezime"/>
          <w:tag w:val="DomainObject.Predmet.ProtustrankaNazivFormated_1"/>
          <w:id w:val="-833679248"/>
          <w:lock w:val="sdtLocked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167D4" w:rsidR="00E97653">
            <w:rPr>
              <w:rStyle w:val="eSPISCCParagraphDefaultFont"/>
              <w:rFonts w:eastAsiaTheme="minorHAnsi"/>
            </w:rPr>
            <w:t>DOMINUS 2. d.o.o. za graditeljstvo, usluge i trgovinu</w:t>
          </w:r>
        </w:sdtContent>
      </w:sdt>
      <w:r w:rsidRPr="00E97653" w:rsidR="00BB30F6">
        <w:rPr>
          <w:rFonts w:ascii="Arial" w:hAnsi="Arial" w:eastAsia="Times New Roman" w:cs="Arial"/>
        </w:rPr>
        <w:t xml:space="preserve">  izrečena je novčana kazna u iznosu od  </w:t>
      </w:r>
      <w:sdt>
        <w:sdtPr>
          <w:rPr>
            <w:rStyle w:val="eSPISCCParagraphDefaultFont"/>
            <w:rFonts w:eastAsiaTheme="minorHAnsi"/>
          </w:rPr>
          <w:alias w:val="iznos kazne"/>
          <w:tag w:val="UserObject.IznosKazne_1"/>
          <w:id w:val="134765388"/>
          <w:lock w:val="sdtLocked"/>
          <w:placeholder>
            <w:docPart w:val="0DFE24BBC8214295A44F3FDBA576B08C"/>
          </w:placeholder>
          <w:dataBinding w:xpath="/icms/UserObject.IznosKazne/derivirana_varijabla[@naziv='UserObject.IznosKazn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167D4" w:rsidR="00E97653">
            <w:rPr>
              <w:rStyle w:val="eSPISCCParagraphDefaultFont"/>
              <w:rFonts w:eastAsiaTheme="minorHAnsi"/>
            </w:rPr>
            <w:t>240,00</w:t>
          </w:r>
        </w:sdtContent>
      </w:sdt>
      <w:r w:rsidRPr="00E97653" w:rsidR="00BB30F6">
        <w:rPr>
          <w:rFonts w:ascii="Arial" w:hAnsi="Arial" w:cs="Arial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Iznos kazne slovima"/>
          <w:tag w:val="UserObject.Tekst75_1"/>
          <w:id w:val="2112242729"/>
          <w:lock w:val="sdtLocked"/>
          <w:placeholder>
            <w:docPart w:val="0E23C069D0F040ECA7DD5C20EDA27865"/>
          </w:placeholder>
          <w:dataBinding w:xpath="/icms/UserObject.Tekst75/derivirana_varijabla[@naziv='UserObject.Tekst75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167D4" w:rsidR="00E97653">
            <w:rPr>
              <w:rStyle w:val="eSPISCCParagraphDefaultFont"/>
              <w:rFonts w:eastAsiaTheme="minorHAnsi"/>
            </w:rPr>
            <w:t>(dvjestočetrdeseteura)</w:t>
          </w:r>
        </w:sdtContent>
      </w:sdt>
      <w:r w:rsidRPr="00E97653" w:rsidR="00BB30F6">
        <w:rPr>
          <w:rFonts w:ascii="Arial" w:hAnsi="Arial" w:cs="Arial"/>
        </w:rPr>
        <w:t xml:space="preserve">  </w:t>
      </w:r>
      <w:r w:rsidRPr="00E97653" w:rsidR="00F850C1">
        <w:rPr>
          <w:rFonts w:ascii="Arial" w:hAnsi="Arial" w:cs="Arial"/>
        </w:rPr>
        <w:t>eura</w:t>
      </w:r>
      <w:r w:rsidRPr="00E97653" w:rsidR="00DD36F4">
        <w:rPr>
          <w:rFonts w:ascii="Arial" w:hAnsi="Arial" w:eastAsia="Times New Roman" w:cs="Arial"/>
        </w:rPr>
        <w:t xml:space="preserve"> i troškovi postupka u iznosu od </w:t>
      </w:r>
      <w:sdt>
        <w:sdtPr>
          <w:rPr>
            <w:rStyle w:val="eSPISCCParagraphDefaultFont"/>
            <w:rFonts w:eastAsiaTheme="minorHAnsi"/>
          </w:rPr>
          <w:alias w:val="trošak"/>
          <w:tag w:val="UserObject.Trosak_1"/>
          <w:id w:val="-800921903"/>
          <w:lock w:val="sdtLocked"/>
          <w:placeholder>
            <w:docPart w:val="32FDB96223B44DD6B7AA86F917319EDF"/>
          </w:placeholder>
          <w:dataBinding w:xpath="/icms/UserObject.Trosak/derivirana_varijabla[@naziv='UserObject.Trosak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167D4" w:rsidR="00E97653">
            <w:rPr>
              <w:rStyle w:val="eSPISCCParagraphDefaultFont"/>
              <w:rFonts w:eastAsiaTheme="minorHAnsi"/>
            </w:rPr>
            <w:t>14,00 (četrnaest)</w:t>
          </w:r>
        </w:sdtContent>
      </w:sdt>
      <w:r w:rsidRPr="00E97653" w:rsidR="00DD36F4">
        <w:rPr>
          <w:rFonts w:ascii="Arial" w:hAnsi="Arial" w:eastAsia="Times New Roman" w:cs="Arial"/>
        </w:rPr>
        <w:t xml:space="preserve">   </w:t>
      </w:r>
      <w:sdt>
        <w:sdtPr>
          <w:rPr>
            <w:rStyle w:val="eSPISCCParagraphDefaultFont"/>
            <w:rFonts w:eastAsiaTheme="minorHAnsi"/>
          </w:rPr>
          <w:alias w:val="TP slovima"/>
          <w:tag w:val="UserObject.Tekst81_1"/>
          <w:id w:val="-719130552"/>
          <w:lock w:val="sdtLocked"/>
          <w:placeholder>
            <w:docPart w:val="FFD1955568D140019D3DD8B83AFD5454"/>
          </w:placeholder>
          <w:dataBinding w:xpath="/icms/UserObject.Tekst81/derivirana_varijabla[@naziv='UserObject.Tekst81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167D4" w:rsidR="00E97653">
            <w:rPr>
              <w:rStyle w:val="eSPISCCParagraphDefaultFont"/>
              <w:rFonts w:eastAsiaTheme="minorHAnsi"/>
            </w:rPr>
            <w:t>eura</w:t>
          </w:r>
        </w:sdtContent>
      </w:sdt>
      <w:r w:rsidRPr="00E97653" w:rsidR="00DD36F4">
        <w:rPr>
          <w:rFonts w:ascii="Arial" w:hAnsi="Arial" w:eastAsia="Times New Roman" w:cs="Arial"/>
        </w:rPr>
        <w:t xml:space="preserve"> .</w:t>
      </w:r>
    </w:p>
    <w:p w:rsidRPr="00E97653" w:rsidR="003F0F6A" w:rsidP="00DD36F4" w:rsidRDefault="003F0F6A" w14:paraId="038FD7B1" w14:textId="2EEE0B1F">
      <w:pPr>
        <w:ind w:firstLine="709"/>
        <w:jc w:val="both"/>
        <w:rPr>
          <w:rFonts w:ascii="Arial" w:hAnsi="Arial" w:eastAsia="Times New Roman" w:cs="Arial"/>
        </w:rPr>
      </w:pPr>
      <w:r w:rsidRPr="00E97653">
        <w:rPr>
          <w:rFonts w:ascii="Arial" w:hAnsi="Arial" w:eastAsia="Times New Roman" w:cs="Arial"/>
        </w:rPr>
        <w:t xml:space="preserve">2. </w:t>
      </w:r>
      <w:r w:rsidRPr="00E97653" w:rsidR="00DD36F4">
        <w:rPr>
          <w:rFonts w:ascii="Arial" w:hAnsi="Arial" w:eastAsia="Times New Roman" w:cs="Arial"/>
        </w:rPr>
        <w:t xml:space="preserve">Na temelju izvršenog uvida u izvadak iz sudskog registra Trgovačkog suda u </w:t>
      </w:r>
      <w:sdt>
        <w:sdtPr>
          <w:rPr>
            <w:rStyle w:val="eSPISCCParagraphDefaultFont"/>
            <w:rFonts w:eastAsiaTheme="minorHAnsi"/>
          </w:rPr>
          <w:alias w:val="Naziv TS"/>
          <w:tag w:val="UserObject.Tekst82_1"/>
          <w:id w:val="187503251"/>
          <w:lock w:val="sdtLocked"/>
          <w:placeholder>
            <w:docPart w:val="E011746A89F84A0BA4B958E1D76B01A6"/>
          </w:placeholder>
          <w:dataBinding w:xpath="/icms/UserObject.Tekst82/derivirana_varijabla[@naziv='UserObject.Tekst82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167D4" w:rsidR="00E97653">
            <w:rPr>
              <w:rStyle w:val="eSPISCCParagraphDefaultFont"/>
              <w:rFonts w:eastAsiaTheme="minorHAnsi"/>
            </w:rPr>
            <w:t>Dubrovniku posl.br. Tt-26/1264-2</w:t>
          </w:r>
        </w:sdtContent>
      </w:sdt>
      <w:r w:rsidRPr="00E97653" w:rsidR="00DD36F4">
        <w:rPr>
          <w:rFonts w:ascii="Arial" w:hAnsi="Arial" w:eastAsia="Times New Roman" w:cs="Arial"/>
        </w:rPr>
        <w:t xml:space="preserve">  za osuđenu pravnu osobu utvrđeno je da je ista brisana dana </w:t>
      </w:r>
      <w:r w:rsidRPr="00E97653" w:rsidR="00E97653">
        <w:rPr>
          <w:rFonts w:ascii="Arial" w:hAnsi="Arial" w:eastAsia="Times New Roman" w:cs="Arial"/>
        </w:rPr>
        <w:t>13.07.2026.</w:t>
      </w:r>
      <w:r w:rsidRPr="00E97653" w:rsidR="00DD36F4">
        <w:rPr>
          <w:rFonts w:ascii="Arial" w:hAnsi="Arial" w:eastAsia="Times New Roman" w:cs="Arial"/>
        </w:rPr>
        <w:t xml:space="preserve">  godine, rješenjem Trgovačkog suda u </w:t>
      </w:r>
      <w:sdt>
        <w:sdtPr>
          <w:rPr>
            <w:rStyle w:val="eSPISCCParagraphDefaultFont"/>
            <w:rFonts w:eastAsiaTheme="minorHAnsi"/>
          </w:rPr>
          <w:alias w:val="Naziv suda"/>
          <w:tag w:val="UserObject.Tekst82_1"/>
          <w:id w:val="2084480739"/>
          <w:lock w:val="sdtLocked"/>
          <w:placeholder>
            <w:docPart w:val="00AB4F362FFA49A1A70719D0625626FB"/>
          </w:placeholder>
          <w:dataBinding w:xpath="/icms/UserObject.Tekst82/derivirana_varijabla[@naziv='UserObject.Tekst82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167D4" w:rsidR="00E97653">
            <w:rPr>
              <w:rStyle w:val="eSPISCCParagraphDefaultFont"/>
              <w:rFonts w:eastAsiaTheme="minorHAnsi"/>
            </w:rPr>
            <w:t>Dubrovniku posl.br. Tt-26/1264-2</w:t>
          </w:r>
        </w:sdtContent>
      </w:sdt>
      <w:r w:rsidRPr="00E97653" w:rsidR="002209AF">
        <w:rPr>
          <w:rFonts w:ascii="Arial" w:hAnsi="Arial" w:eastAsia="Times New Roman" w:cs="Arial"/>
        </w:rPr>
        <w:t xml:space="preserve"> </w:t>
      </w:r>
      <w:r w:rsidRPr="00E97653" w:rsidR="00DD36F4">
        <w:rPr>
          <w:rFonts w:ascii="Arial" w:hAnsi="Arial" w:eastAsia="Times New Roman" w:cs="Arial"/>
        </w:rPr>
        <w:t xml:space="preserve"> koje je postalo pravomoćno dana </w:t>
      </w:r>
      <w:sdt>
        <w:sdtPr>
          <w:rPr>
            <w:rStyle w:val="eSPISCCParagraphDefaultFont"/>
            <w:rFonts w:eastAsiaTheme="minorHAnsi"/>
          </w:rPr>
          <w:alias w:val="datum2"/>
          <w:tag w:val="datum2"/>
          <w:id w:val="-2043971972"/>
          <w:lock w:val="sdtLocked"/>
          <w:placeholder>
            <w:docPart w:val="C6657058BFC6483990FE3F582A306053"/>
          </w:placeholder>
          <w:dataBinding w:xpath="/icms/DomainObject.Datum/derivirana_varijabla[@naziv='datum2']" w:storeItemID="{100293BC-3C9C-4740-99C7-73F5E9006100}"/>
          <w:date w:fullDate="2026-07-13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C167D4" w:rsidR="00E97653">
            <w:rPr>
              <w:rStyle w:val="eSPISCCParagraphDefaultFont"/>
              <w:rFonts w:eastAsiaTheme="minorHAnsi"/>
            </w:rPr>
            <w:t>13. srpnja 2026.</w:t>
          </w:r>
        </w:sdtContent>
      </w:sdt>
      <w:r w:rsidRPr="00E97653" w:rsidR="002209AF">
        <w:rPr>
          <w:rFonts w:ascii="Arial" w:hAnsi="Arial" w:eastAsia="Times New Roman" w:cs="Arial"/>
        </w:rPr>
        <w:t xml:space="preserve"> </w:t>
      </w:r>
      <w:r w:rsidRPr="00E97653" w:rsidR="00DD36F4">
        <w:rPr>
          <w:rFonts w:ascii="Arial" w:hAnsi="Arial" w:eastAsia="Times New Roman" w:cs="Arial"/>
        </w:rPr>
        <w:t xml:space="preserve"> i time je utvrđena činjenica prestanka  postojanja osuđene pravne osobe. </w:t>
      </w:r>
    </w:p>
    <w:p w:rsidRPr="00E97653" w:rsidR="00DD36F4" w:rsidP="00DD36F4" w:rsidRDefault="003F0F6A" w14:paraId="405263EA" w14:textId="77777777">
      <w:pPr>
        <w:ind w:firstLine="709"/>
        <w:jc w:val="both"/>
        <w:rPr>
          <w:rFonts w:ascii="Arial" w:hAnsi="Arial" w:eastAsia="Times New Roman" w:cs="Arial"/>
        </w:rPr>
      </w:pPr>
      <w:r w:rsidRPr="00E97653">
        <w:rPr>
          <w:rFonts w:ascii="Arial" w:hAnsi="Arial" w:eastAsia="Times New Roman" w:cs="Arial"/>
        </w:rPr>
        <w:lastRenderedPageBreak/>
        <w:t xml:space="preserve">3. </w:t>
      </w:r>
      <w:r w:rsidRPr="00E97653" w:rsidR="00DD36F4">
        <w:rPr>
          <w:rFonts w:ascii="Arial" w:hAnsi="Arial" w:eastAsia="Times New Roman" w:cs="Arial"/>
        </w:rPr>
        <w:t xml:space="preserve">Slijedom navedenog na temelju </w:t>
      </w:r>
      <w:r w:rsidRPr="00E97653" w:rsidR="00DD36F4">
        <w:rPr>
          <w:rFonts w:ascii="Arial" w:hAnsi="Arial" w:cs="Arial"/>
        </w:rPr>
        <w:t>članka</w:t>
      </w:r>
      <w:r w:rsidRPr="00E97653" w:rsidR="00DD36F4">
        <w:rPr>
          <w:rFonts w:ascii="Arial" w:hAnsi="Arial" w:eastAsia="Times New Roman" w:cs="Arial"/>
        </w:rPr>
        <w:t xml:space="preserve"> 155. stavka 1. Prekršajnog zakona obustavlja se daljnji postupak izvršenja, a dostava rješenja će se izvršiti putem oglasne ploče suda.</w:t>
      </w:r>
    </w:p>
    <w:p w:rsidRPr="00E97653" w:rsidR="00F76251" w:rsidP="00E97653" w:rsidRDefault="00F76251" w14:paraId="3840A472" w14:textId="77777777">
      <w:pPr>
        <w:spacing w:after="0" w:line="276" w:lineRule="auto"/>
        <w:jc w:val="both"/>
        <w:rPr>
          <w:rFonts w:ascii="Arial" w:hAnsi="Arial" w:eastAsia="Calibri" w:cs="Arial"/>
        </w:rPr>
      </w:pPr>
    </w:p>
    <w:p w:rsidRPr="00E97653" w:rsidR="00561534" w:rsidP="00561534" w:rsidRDefault="00561534" w14:paraId="22F186B4" w14:textId="77777777">
      <w:pPr>
        <w:spacing w:after="0" w:line="276" w:lineRule="auto"/>
        <w:ind w:firstLine="708"/>
        <w:jc w:val="both"/>
        <w:rPr>
          <w:rFonts w:ascii="Arial" w:hAnsi="Arial" w:eastAsia="Calibri" w:cs="Arial"/>
        </w:rPr>
      </w:pPr>
    </w:p>
    <w:p w:rsidRPr="00E97653" w:rsidR="001A12B4" w:rsidP="001A12B4" w:rsidRDefault="001A12B4" w14:paraId="26C96057" w14:textId="77777777">
      <w:pPr>
        <w:ind w:firstLine="567"/>
        <w:jc w:val="center"/>
        <w:rPr>
          <w:rFonts w:ascii="Arial" w:hAnsi="Arial" w:eastAsia="Times New Roman" w:cs="Arial"/>
          <w:lang w:eastAsia="hr-HR"/>
        </w:rPr>
      </w:pPr>
      <w:r w:rsidRPr="00E97653">
        <w:rPr>
          <w:rFonts w:ascii="Arial" w:hAnsi="Arial" w:eastAsia="Times New Roman" w:cs="Arial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167D4" w:rsidR="00E97653">
            <w:rPr>
              <w:rStyle w:val="eSPISCCParagraphDefaultFont"/>
              <w:rFonts w:eastAsiaTheme="minorHAnsi"/>
            </w:rPr>
            <w:t>Metkoviću</w:t>
          </w:r>
        </w:sdtContent>
      </w:sdt>
      <w:r w:rsidRPr="00E97653">
        <w:rPr>
          <w:rFonts w:ascii="Arial" w:hAnsi="Arial" w:eastAsia="Times New Roman" w:cs="Arial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C167D4" w:rsidR="00E97653">
            <w:rPr>
              <w:rStyle w:val="eSPISCCParagraphDefaultFont"/>
              <w:rFonts w:eastAsiaTheme="minorHAnsi"/>
            </w:rPr>
            <w:t>27. kolovoza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31"/>
        <w:gridCol w:w="3045"/>
        <w:gridCol w:w="3111"/>
      </w:tblGrid>
      <w:tr w:rsidRPr="00E97653" w:rsidR="00B40829" w:rsidTr="00876430" w14:paraId="4CE439E0" w14:textId="77777777">
        <w:tc>
          <w:tcPr>
            <w:tcW w:w="3284" w:type="dxa"/>
          </w:tcPr>
          <w:p w:rsidR="00E97653" w:rsidP="00B40829" w:rsidRDefault="00E97653" w14:paraId="50B3D203" w14:textId="77777777">
            <w:pPr>
              <w:spacing w:after="0"/>
              <w:jc w:val="center"/>
              <w:rPr>
                <w:rFonts w:ascii="Arial" w:hAnsi="Arial" w:eastAsia="Calibri" w:cs="Arial"/>
                <w:sz w:val="24"/>
                <w:szCs w:val="24"/>
              </w:rPr>
            </w:pPr>
          </w:p>
          <w:p w:rsidR="00E97653" w:rsidP="00B40829" w:rsidRDefault="00E97653" w14:paraId="5F1C859D" w14:textId="77777777">
            <w:pPr>
              <w:spacing w:after="0"/>
              <w:jc w:val="center"/>
              <w:rPr>
                <w:rFonts w:ascii="Arial" w:hAnsi="Arial" w:eastAsia="Calibri" w:cs="Arial"/>
                <w:sz w:val="24"/>
                <w:szCs w:val="24"/>
              </w:rPr>
            </w:pPr>
          </w:p>
          <w:p w:rsidR="00E97653" w:rsidP="00B40829" w:rsidRDefault="00E97653" w14:paraId="5676B64F" w14:textId="77777777">
            <w:pPr>
              <w:spacing w:after="0"/>
              <w:jc w:val="center"/>
              <w:rPr>
                <w:rFonts w:ascii="Arial" w:hAnsi="Arial" w:eastAsia="Calibri" w:cs="Arial"/>
                <w:sz w:val="24"/>
                <w:szCs w:val="24"/>
              </w:rPr>
            </w:pPr>
          </w:p>
          <w:p w:rsidRPr="00E97653" w:rsidR="00B40829" w:rsidP="00B40829" w:rsidRDefault="00B40829" w14:paraId="16819EE2" w14:textId="7D2D5F74">
            <w:pPr>
              <w:spacing w:after="0"/>
              <w:jc w:val="center"/>
              <w:rPr>
                <w:rFonts w:ascii="Arial" w:hAnsi="Arial" w:eastAsia="Calibri" w:cs="Arial"/>
                <w:sz w:val="24"/>
                <w:szCs w:val="24"/>
              </w:rPr>
            </w:pPr>
            <w:r w:rsidRPr="00E97653">
              <w:rPr>
                <w:rFonts w:ascii="Arial" w:hAnsi="Arial" w:eastAsia="Calibri" w:cs="Arial"/>
                <w:sz w:val="24"/>
                <w:szCs w:val="24"/>
              </w:rPr>
              <w:t>Zapisničar</w:t>
            </w:r>
          </w:p>
        </w:tc>
        <w:tc>
          <w:tcPr>
            <w:tcW w:w="3285" w:type="dxa"/>
          </w:tcPr>
          <w:p w:rsidRPr="00E97653" w:rsidR="00B40829" w:rsidP="00B40829" w:rsidRDefault="00B40829" w14:paraId="05B8FD33" w14:textId="77777777">
            <w:pPr>
              <w:spacing w:after="0"/>
              <w:rPr>
                <w:rFonts w:ascii="Arial" w:hAnsi="Arial" w:eastAsia="Calibri" w:cs="Arial"/>
                <w:sz w:val="24"/>
                <w:szCs w:val="24"/>
              </w:rPr>
            </w:pPr>
          </w:p>
        </w:tc>
        <w:tc>
          <w:tcPr>
            <w:tcW w:w="3285" w:type="dxa"/>
          </w:tcPr>
          <w:p w:rsidR="00C167D4" w:rsidP="00B40829" w:rsidRDefault="00C167D4" w14:paraId="1D1FD20F" w14:textId="77777777">
            <w:pPr>
              <w:spacing w:after="0"/>
              <w:jc w:val="center"/>
              <w:rPr>
                <w:rFonts w:ascii="Arial" w:hAnsi="Arial" w:eastAsia="Calibri" w:cs="Arial"/>
                <w:sz w:val="24"/>
                <w:szCs w:val="24"/>
              </w:rPr>
            </w:pPr>
          </w:p>
          <w:p w:rsidR="00C167D4" w:rsidP="00B40829" w:rsidRDefault="00C167D4" w14:paraId="34927F1C" w14:textId="77777777">
            <w:pPr>
              <w:spacing w:after="0"/>
              <w:jc w:val="center"/>
              <w:rPr>
                <w:rFonts w:ascii="Arial" w:hAnsi="Arial" w:eastAsia="Calibri" w:cs="Arial"/>
                <w:sz w:val="24"/>
                <w:szCs w:val="24"/>
              </w:rPr>
            </w:pPr>
          </w:p>
          <w:p w:rsidR="00C167D4" w:rsidP="00B40829" w:rsidRDefault="00C167D4" w14:paraId="28F48A92" w14:textId="77777777">
            <w:pPr>
              <w:spacing w:after="0"/>
              <w:jc w:val="center"/>
              <w:rPr>
                <w:rFonts w:ascii="Arial" w:hAnsi="Arial" w:eastAsia="Calibri" w:cs="Arial"/>
                <w:sz w:val="24"/>
                <w:szCs w:val="24"/>
              </w:rPr>
            </w:pPr>
          </w:p>
          <w:p w:rsidRPr="00E97653" w:rsidR="00B40829" w:rsidP="00B40829" w:rsidRDefault="00B40829" w14:paraId="24D650BD" w14:textId="732336A7">
            <w:pPr>
              <w:spacing w:after="0"/>
              <w:jc w:val="center"/>
              <w:rPr>
                <w:rFonts w:ascii="Arial" w:hAnsi="Arial" w:eastAsia="Calibri" w:cs="Arial"/>
                <w:sz w:val="24"/>
                <w:szCs w:val="24"/>
              </w:rPr>
            </w:pPr>
            <w:r w:rsidRPr="00E97653">
              <w:rPr>
                <w:rFonts w:ascii="Arial" w:hAnsi="Arial" w:eastAsia="Calibri" w:cs="Arial"/>
                <w:sz w:val="24"/>
                <w:szCs w:val="24"/>
              </w:rPr>
              <w:t>Su</w:t>
            </w:r>
            <w:r w:rsidR="00E97653">
              <w:rPr>
                <w:rFonts w:ascii="Arial" w:hAnsi="Arial" w:eastAsia="Calibri" w:cs="Arial"/>
                <w:sz w:val="24"/>
                <w:szCs w:val="24"/>
              </w:rPr>
              <w:t xml:space="preserve">tkinja </w:t>
            </w:r>
          </w:p>
        </w:tc>
      </w:tr>
      <w:tr w:rsidRPr="00E97653" w:rsidR="00B40829" w:rsidTr="00876430" w14:paraId="2303C149" w14:textId="77777777">
        <w:tc>
          <w:tcPr>
            <w:tcW w:w="3284" w:type="dxa"/>
          </w:tcPr>
          <w:p w:rsidRPr="00E97653" w:rsidR="00B40829" w:rsidP="00B40829" w:rsidRDefault="00E15D35" w14:paraId="6A8D30B2" w14:textId="77777777">
            <w:pPr>
              <w:spacing w:after="0"/>
              <w:jc w:val="center"/>
              <w:rPr>
                <w:rFonts w:ascii="Arial" w:hAnsi="Arial" w:eastAsia="Calibri" w:cs="Arial"/>
                <w:sz w:val="24"/>
                <w:szCs w:val="24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vlašteni službenik (ime i prezime)"/>
                <w:tag w:val="DomainObject.Predmet.Zapisnicar_1"/>
                <w:id w:val="427009639"/>
                <w:placeholder>
                  <w:docPart w:val="2B72787837124BEC8ADD9333218A8A72"/>
                </w:placeholder>
                <w:dataBinding w:xpath="/icms/DomainObject.Predmet.Zapisnicar/derivirana_varijabla[@naziv='DomainObject.Predmet.Zapisnicar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C167D4" w:rsidR="00E97653">
                  <w:rPr>
                    <w:rStyle w:val="eSPISCCParagraphDefaultFont"/>
                    <w:rFonts w:eastAsiaTheme="minorHAnsi"/>
                  </w:rPr>
                  <w:t>Sonja Rešetina</w:t>
                </w:r>
              </w:sdtContent>
            </w:sdt>
          </w:p>
        </w:tc>
        <w:tc>
          <w:tcPr>
            <w:tcW w:w="3285" w:type="dxa"/>
          </w:tcPr>
          <w:p w:rsidRPr="00E97653" w:rsidR="00B40829" w:rsidP="00B40829" w:rsidRDefault="00B40829" w14:paraId="45921333" w14:textId="77777777">
            <w:pPr>
              <w:spacing w:after="0"/>
              <w:rPr>
                <w:rFonts w:ascii="Arial" w:hAnsi="Arial" w:eastAsia="Calibri" w:cs="Arial"/>
                <w:sz w:val="24"/>
                <w:szCs w:val="24"/>
              </w:rPr>
            </w:pPr>
          </w:p>
        </w:tc>
        <w:tc>
          <w:tcPr>
            <w:tcW w:w="3285" w:type="dxa"/>
          </w:tcPr>
          <w:p w:rsidRPr="00E97653" w:rsidR="00B40829" w:rsidP="00B40829" w:rsidRDefault="00E15D35" w14:paraId="0FF77302" w14:textId="197CE097">
            <w:pPr>
              <w:spacing w:after="0"/>
              <w:jc w:val="center"/>
              <w:rPr>
                <w:rFonts w:ascii="Arial" w:hAnsi="Arial" w:eastAsia="Calibri" w:cs="Arial"/>
                <w:sz w:val="24"/>
                <w:szCs w:val="24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C167D4" w:rsidR="00E97653">
                  <w:rPr>
                    <w:rStyle w:val="eSPISCCParagraphDefaultFont"/>
                    <w:rFonts w:eastAsiaTheme="minorHAnsi"/>
                  </w:rPr>
                  <w:t>Jelena Ćelić</w:t>
                </w:r>
              </w:sdtContent>
            </w:sdt>
          </w:p>
        </w:tc>
      </w:tr>
    </w:tbl>
    <w:p w:rsidR="00B40829" w:rsidP="00B40829" w:rsidRDefault="00B40829" w14:paraId="621AD1C7" w14:textId="77777777">
      <w:pPr>
        <w:spacing w:after="0" w:line="276" w:lineRule="auto"/>
        <w:ind w:firstLine="709"/>
        <w:jc w:val="both"/>
        <w:rPr>
          <w:rFonts w:ascii="Arial" w:hAnsi="Arial" w:eastAsia="Calibri" w:cs="Arial"/>
        </w:rPr>
      </w:pPr>
    </w:p>
    <w:p w:rsidR="00E97653" w:rsidP="00B40829" w:rsidRDefault="00E97653" w14:paraId="0A6B4BB3" w14:textId="166AF874">
      <w:pPr>
        <w:spacing w:after="0" w:line="276" w:lineRule="auto"/>
        <w:ind w:firstLine="709"/>
        <w:jc w:val="both"/>
        <w:rPr>
          <w:rFonts w:ascii="Arial" w:hAnsi="Arial" w:eastAsia="Calibri" w:cs="Arial"/>
        </w:rPr>
      </w:pP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  <w:t xml:space="preserve">  </w:t>
      </w:r>
    </w:p>
    <w:p w:rsidR="00E97653" w:rsidP="00B40829" w:rsidRDefault="00E97653" w14:paraId="09F998E8" w14:textId="03AFC5C4">
      <w:pPr>
        <w:spacing w:after="0" w:line="276" w:lineRule="auto"/>
        <w:ind w:firstLine="709"/>
        <w:jc w:val="both"/>
        <w:rPr>
          <w:rFonts w:ascii="Arial" w:hAnsi="Arial" w:eastAsia="Calibri" w:cs="Arial"/>
        </w:rPr>
      </w:pP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  <w:t xml:space="preserve">      Sudska savjetnica</w:t>
      </w:r>
    </w:p>
    <w:p w:rsidR="00E97653" w:rsidP="00B40829" w:rsidRDefault="00E97653" w14:paraId="5C2F4026" w14:textId="242E6AD5">
      <w:pPr>
        <w:spacing w:after="0" w:line="276" w:lineRule="auto"/>
        <w:ind w:firstLine="709"/>
        <w:jc w:val="both"/>
        <w:rPr>
          <w:rFonts w:ascii="Arial" w:hAnsi="Arial" w:eastAsia="Calibri" w:cs="Arial"/>
        </w:rPr>
      </w:pP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  <w:t>Karla Jurković</w:t>
      </w:r>
    </w:p>
    <w:p w:rsidR="00E97653" w:rsidP="00B40829" w:rsidRDefault="00E97653" w14:paraId="79B134BA" w14:textId="77777777">
      <w:pPr>
        <w:spacing w:after="0" w:line="276" w:lineRule="auto"/>
        <w:ind w:firstLine="709"/>
        <w:jc w:val="both"/>
        <w:rPr>
          <w:rFonts w:ascii="Arial" w:hAnsi="Arial" w:eastAsia="Calibri" w:cs="Arial"/>
        </w:rPr>
      </w:pPr>
    </w:p>
    <w:p w:rsidRPr="00E97653" w:rsidR="00E97653" w:rsidP="00B40829" w:rsidRDefault="00E97653" w14:paraId="09D5108E" w14:textId="77777777">
      <w:pPr>
        <w:spacing w:after="0" w:line="276" w:lineRule="auto"/>
        <w:ind w:firstLine="709"/>
        <w:jc w:val="both"/>
        <w:rPr>
          <w:rFonts w:ascii="Arial" w:hAnsi="Arial" w:eastAsia="Calibri" w:cs="Arial"/>
        </w:rPr>
      </w:pPr>
    </w:p>
    <w:p w:rsidRPr="00E97653" w:rsidR="00B40829" w:rsidP="00B40829" w:rsidRDefault="00B40829" w14:paraId="39EEAB57" w14:textId="77777777">
      <w:pPr>
        <w:spacing w:after="0" w:line="276" w:lineRule="auto"/>
        <w:ind w:firstLine="709"/>
        <w:jc w:val="both"/>
        <w:rPr>
          <w:rFonts w:ascii="Arial" w:hAnsi="Arial" w:eastAsia="Calibri" w:cs="Arial"/>
        </w:rPr>
      </w:pPr>
      <w:r w:rsidRPr="00E97653">
        <w:rPr>
          <w:rFonts w:ascii="Arial" w:hAnsi="Arial" w:eastAsia="Calibri" w:cs="Arial"/>
        </w:rPr>
        <w:t>Uputa o pravnom lijeku:</w:t>
      </w:r>
    </w:p>
    <w:p w:rsidRPr="00E97653" w:rsidR="00B5242F" w:rsidP="00B5242F" w:rsidRDefault="00B5242F" w14:paraId="142FFF9A" w14:textId="5B489F4B">
      <w:pPr>
        <w:ind w:firstLine="709"/>
        <w:rPr>
          <w:rFonts w:ascii="Arial" w:hAnsi="Arial" w:eastAsia="Times New Roman" w:cs="Arial"/>
        </w:rPr>
      </w:pPr>
      <w:r w:rsidRPr="00E97653">
        <w:rPr>
          <w:rFonts w:ascii="Arial" w:hAnsi="Arial" w:eastAsia="Times New Roman" w:cs="Arial"/>
        </w:rPr>
        <w:t>Protiv ovog rješenja dopuštena je žalba u roku od 3 (tri) dana od dana dostave. Žalba se podnosi</w:t>
      </w:r>
      <w:r w:rsidRPr="00E97653" w:rsidR="00D92480">
        <w:rPr>
          <w:rFonts w:ascii="Arial" w:hAnsi="Arial" w:eastAsia="Times New Roman" w:cs="Arial"/>
        </w:rPr>
        <w:t xml:space="preserve"> </w:t>
      </w:r>
      <w:r w:rsidRPr="00E97653">
        <w:rPr>
          <w:rFonts w:ascii="Arial" w:hAnsi="Arial" w:eastAsia="Times New Roman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1635402808"/>
          <w:placeholder>
            <w:docPart w:val="C2C6A45DDBE44D3D91691F4B430F0814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167D4" w:rsidR="00E97653">
            <w:rPr>
              <w:rStyle w:val="eSPISCCParagraphDefaultFont"/>
              <w:rFonts w:eastAsiaTheme="minorHAnsi"/>
            </w:rPr>
            <w:t>Općinsk</w:t>
          </w:r>
          <w:r w:rsidRPr="00C167D4" w:rsidR="00C167D4">
            <w:rPr>
              <w:rStyle w:val="eSPISCCParagraphDefaultFont"/>
              <w:rFonts w:eastAsiaTheme="minorHAnsi"/>
            </w:rPr>
            <w:t>om</w:t>
          </w:r>
          <w:r w:rsidRPr="00C167D4" w:rsidR="00E97653">
            <w:rPr>
              <w:rStyle w:val="eSPISCCParagraphDefaultFont"/>
              <w:rFonts w:eastAsiaTheme="minorHAnsi"/>
            </w:rPr>
            <w:t xml:space="preserve"> sud</w:t>
          </w:r>
          <w:r w:rsidRPr="00C167D4" w:rsidR="00C167D4">
            <w:rPr>
              <w:rStyle w:val="eSPISCCParagraphDefaultFont"/>
              <w:rFonts w:eastAsiaTheme="minorHAnsi"/>
            </w:rPr>
            <w:t>u</w:t>
          </w:r>
          <w:r w:rsidRPr="00C167D4" w:rsidR="00E97653">
            <w:rPr>
              <w:rStyle w:val="eSPISCCParagraphDefaultFont"/>
              <w:rFonts w:eastAsiaTheme="minorHAnsi"/>
            </w:rPr>
            <w:t xml:space="preserve"> u Metkoviću</w:t>
          </w:r>
        </w:sdtContent>
      </w:sdt>
      <w:r w:rsidRPr="00E97653">
        <w:rPr>
          <w:rFonts w:ascii="Arial" w:hAnsi="Arial" w:eastAsia="Times New Roman" w:cs="Arial"/>
        </w:rPr>
        <w:t>,</w:t>
      </w:r>
      <w:r w:rsidRPr="00E97653" w:rsidR="00245C56">
        <w:rPr>
          <w:rFonts w:ascii="Arial" w:hAnsi="Arial" w:eastAsia="Times New Roman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i adresa suda "/>
          <w:tag w:val="DomainObject.Predmet.Sud.Adresa.UlicaIKBR_1"/>
          <w:id w:val="-1903756745"/>
          <w:lock w:val="sdtLocked"/>
          <w:placeholder>
            <w:docPart w:val="6E2628E64A2C4503905D0A544C86097C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167D4" w:rsidR="00E97653">
            <w:rPr>
              <w:rStyle w:val="eSPISCCParagraphDefaultFont"/>
              <w:rFonts w:eastAsiaTheme="minorHAnsi"/>
            </w:rPr>
            <w:t>Andrije Hebranga 9</w:t>
          </w:r>
        </w:sdtContent>
      </w:sdt>
      <w:r w:rsidRPr="00E97653" w:rsidR="00245C56">
        <w:rPr>
          <w:rFonts w:ascii="Arial" w:hAnsi="Arial" w:eastAsia="Times New Roman" w:cs="Arial"/>
        </w:rPr>
        <w:t xml:space="preserve"> </w:t>
      </w:r>
      <w:r w:rsidRPr="00E97653">
        <w:rPr>
          <w:rFonts w:ascii="Arial" w:hAnsi="Arial" w:eastAsia="Times New Roman" w:cs="Arial"/>
        </w:rPr>
        <w:t>, u dva primjerka, a o žalbi odlučuje Visoki prekršajni sud Republike Hrvatske.</w:t>
      </w:r>
    </w:p>
    <w:p w:rsidRPr="00E97653" w:rsidR="00B40829" w:rsidP="00B40829" w:rsidRDefault="00B40829" w14:paraId="106D6601" w14:textId="77777777">
      <w:pPr>
        <w:spacing w:after="0" w:line="276" w:lineRule="auto"/>
        <w:ind w:firstLine="709"/>
        <w:jc w:val="both"/>
        <w:rPr>
          <w:rFonts w:ascii="Arial" w:hAnsi="Arial" w:eastAsia="Calibri" w:cs="Arial"/>
        </w:rPr>
      </w:pPr>
    </w:p>
    <w:p w:rsidRPr="00E97653" w:rsidR="00B40829" w:rsidP="00B40829" w:rsidRDefault="00B40829" w14:paraId="4FEEEA89" w14:textId="77777777">
      <w:pPr>
        <w:spacing w:after="0" w:line="276" w:lineRule="auto"/>
        <w:jc w:val="both"/>
        <w:rPr>
          <w:rFonts w:ascii="Arial" w:hAnsi="Arial" w:eastAsia="Calibri" w:cs="Arial"/>
        </w:rPr>
      </w:pPr>
    </w:p>
    <w:p w:rsidRPr="00E97653" w:rsidR="00B40829" w:rsidP="00B40829" w:rsidRDefault="00B40829" w14:paraId="1BA87020" w14:textId="77777777">
      <w:pPr>
        <w:spacing w:after="0" w:line="276" w:lineRule="auto"/>
        <w:ind w:firstLine="644"/>
        <w:jc w:val="both"/>
        <w:rPr>
          <w:rFonts w:ascii="Arial" w:hAnsi="Arial" w:eastAsia="Calibri" w:cs="Arial"/>
          <w:bCs/>
        </w:rPr>
      </w:pPr>
      <w:r w:rsidRPr="00E97653">
        <w:rPr>
          <w:rFonts w:ascii="Arial" w:hAnsi="Arial" w:eastAsia="Calibri" w:cs="Arial"/>
          <w:bCs/>
        </w:rPr>
        <w:t>Dostaviti:</w:t>
      </w:r>
    </w:p>
    <w:p w:rsidRPr="00E97653" w:rsidR="00B37A7D" w:rsidP="002209AF" w:rsidRDefault="002209AF" w14:paraId="27E233C0" w14:textId="77777777">
      <w:pPr>
        <w:numPr>
          <w:ilvl w:val="0"/>
          <w:numId w:val="48"/>
        </w:numPr>
        <w:spacing w:after="0" w:line="276" w:lineRule="auto"/>
        <w:contextualSpacing/>
        <w:jc w:val="both"/>
        <w:rPr>
          <w:rFonts w:ascii="Arial" w:hAnsi="Arial" w:eastAsia="Calibri" w:cs="Arial"/>
        </w:rPr>
      </w:pPr>
      <w:r w:rsidRPr="00E97653">
        <w:rPr>
          <w:rFonts w:ascii="Arial" w:hAnsi="Arial" w:eastAsia="Calibri" w:cs="Arial"/>
        </w:rPr>
        <w:t>Osuđenoj pravnoj osobi putem oglasne ploče ovog suda</w:t>
      </w:r>
      <w:r w:rsidRPr="00E97653" w:rsidR="00B37A7D">
        <w:rPr>
          <w:rFonts w:ascii="Arial" w:hAnsi="Arial" w:eastAsia="Calibri" w:cs="Arial"/>
        </w:rPr>
        <w:t xml:space="preserve"> </w:t>
      </w:r>
    </w:p>
    <w:p w:rsidRPr="00E97653" w:rsidR="00B37A7D" w:rsidP="00B37A7D" w:rsidRDefault="00B37A7D" w14:paraId="2BE8021A" w14:textId="77777777">
      <w:pPr>
        <w:numPr>
          <w:ilvl w:val="0"/>
          <w:numId w:val="48"/>
        </w:numPr>
        <w:spacing w:after="0" w:line="276" w:lineRule="auto"/>
        <w:contextualSpacing/>
        <w:jc w:val="both"/>
        <w:rPr>
          <w:rFonts w:ascii="Arial" w:hAnsi="Arial" w:eastAsia="Calibri" w:cs="Arial"/>
        </w:rPr>
      </w:pPr>
      <w:r w:rsidRPr="00E97653">
        <w:rPr>
          <w:rFonts w:ascii="Arial" w:hAnsi="Arial" w:eastAsia="Calibri" w:cs="Arial"/>
        </w:rPr>
        <w:t>spis</w:t>
      </w:r>
    </w:p>
    <w:p w:rsidRPr="00EF6058" w:rsidR="00B37A7D" w:rsidP="00B37A7D" w:rsidRDefault="00B37A7D" w14:paraId="7EA55F81" w14:textId="77777777">
      <w:pPr>
        <w:spacing w:after="0" w:line="276" w:lineRule="auto"/>
        <w:contextualSpacing/>
        <w:jc w:val="both"/>
        <w:rPr>
          <w:rFonts w:ascii="Arial" w:hAnsi="Arial" w:eastAsia="Calibri" w:cs="Arial"/>
        </w:rPr>
      </w:pPr>
    </w:p>
    <w:p w:rsidRPr="00EF6058" w:rsidR="001A12B4" w:rsidP="001A12B4" w:rsidRDefault="001A12B4" w14:paraId="294DE3AE" w14:textId="77777777">
      <w:pPr>
        <w:rPr>
          <w:rFonts w:ascii="Arial" w:hAnsi="Arial" w:cs="Arial"/>
        </w:rPr>
      </w:pPr>
    </w:p>
    <w:sectPr w:rsidRPr="00EF6058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15D35" w:rsidP="00537B78" w:rsidRDefault="00E15D35" w14:paraId="1B5E774B" w14:textId="77777777">
      <w:r>
        <w:separator/>
      </w:r>
    </w:p>
  </w:endnote>
  <w:endnote w:type="continuationSeparator" w:id="0">
    <w:p w:rsidR="00E15D35" w:rsidP="00537B78" w:rsidRDefault="00E15D35" w14:paraId="0539219B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6FF" w:usb1="4000FCFF" w:usb2="00000009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 w14:paraId="0174DCA7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09AF">
          <w:t>2</w:t>
        </w:r>
        <w:r>
          <w:fldChar w:fldCharType="end"/>
        </w:r>
      </w:p>
    </w:sdtContent>
  </w:sdt>
  <w:p w:rsidR="006C43C5" w:rsidP="00C5238E" w:rsidRDefault="006C43C5" w14:paraId="7B41B49A" w14:textId="77777777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15D35" w:rsidP="00537B78" w:rsidRDefault="00E15D35" w14:paraId="048BA593" w14:textId="77777777">
      <w:r>
        <w:separator/>
      </w:r>
    </w:p>
  </w:footnote>
  <w:footnote w:type="continuationSeparator" w:id="0">
    <w:p w:rsidR="00E15D35" w:rsidP="00537B78" w:rsidRDefault="00E15D35" w14:paraId="63706D53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 w14:paraId="13C08951" w14:textId="77777777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C167D4" w:rsidR="00E97653">
          <w:rPr>
            <w:rStyle w:val="eSPISCCParagraphDefaultFont"/>
          </w:rPr>
          <w:t>Pp Ikp-266/2026-4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</w:num>
  <w:num w:numId="48">
    <w:abstractNumId w:val="25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561F1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2C6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04C7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29E3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D6"/>
    <w:rsid w:val="001F0607"/>
    <w:rsid w:val="001F0947"/>
    <w:rsid w:val="001F14AA"/>
    <w:rsid w:val="001F1677"/>
    <w:rsid w:val="001F20D3"/>
    <w:rsid w:val="001F357C"/>
    <w:rsid w:val="001F36DA"/>
    <w:rsid w:val="001F404F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6C20"/>
    <w:rsid w:val="00207A46"/>
    <w:rsid w:val="00207F3F"/>
    <w:rsid w:val="002146AD"/>
    <w:rsid w:val="00217901"/>
    <w:rsid w:val="00217B1D"/>
    <w:rsid w:val="002209AF"/>
    <w:rsid w:val="00220F17"/>
    <w:rsid w:val="00226502"/>
    <w:rsid w:val="00230588"/>
    <w:rsid w:val="00232861"/>
    <w:rsid w:val="00233507"/>
    <w:rsid w:val="0023422C"/>
    <w:rsid w:val="00235532"/>
    <w:rsid w:val="00236A94"/>
    <w:rsid w:val="002423CE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3A9"/>
    <w:rsid w:val="002B055F"/>
    <w:rsid w:val="002B062D"/>
    <w:rsid w:val="002B21AC"/>
    <w:rsid w:val="002B2DED"/>
    <w:rsid w:val="002B4B00"/>
    <w:rsid w:val="002B516C"/>
    <w:rsid w:val="002B6864"/>
    <w:rsid w:val="002B6DF4"/>
    <w:rsid w:val="002B792D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5841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286D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6EC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0BC9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0F6A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1EA1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0706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0BD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769C6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477EC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977D2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D1BA4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135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0F2F"/>
    <w:rsid w:val="00AA1AB8"/>
    <w:rsid w:val="00AA2B8D"/>
    <w:rsid w:val="00AA3267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0AA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67D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3564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771E2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2480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6F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D35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0F36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97653"/>
    <w:rsid w:val="00EA12A7"/>
    <w:rsid w:val="00EA1715"/>
    <w:rsid w:val="00EA1A65"/>
    <w:rsid w:val="00EA1C6D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33F"/>
    <w:rsid w:val="00EB39DC"/>
    <w:rsid w:val="00EB421F"/>
    <w:rsid w:val="00EB4984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EF6058"/>
    <w:rsid w:val="00F00355"/>
    <w:rsid w:val="00F0189F"/>
    <w:rsid w:val="00F01EB7"/>
    <w:rsid w:val="00F037B6"/>
    <w:rsid w:val="00F04251"/>
    <w:rsid w:val="00F054A5"/>
    <w:rsid w:val="00F05C11"/>
    <w:rsid w:val="00F05FAC"/>
    <w:rsid w:val="00F06163"/>
    <w:rsid w:val="00F062A3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BB"/>
    <w:rsid w:val="00F81FFF"/>
    <w:rsid w:val="00F823DC"/>
    <w:rsid w:val="00F847E3"/>
    <w:rsid w:val="00F84E6D"/>
    <w:rsid w:val="00F850C1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0719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50" v:ext="edit"/>
    <o:shapelayout v:ext="edit">
      <o:idmap data="2" v:ext="edit"/>
    </o:shapelayout>
  </w:shapeDefaults>
  <w:decimalSymbol w:val=","/>
  <w:listSeparator w:val=";"/>
  <w14:docId w14:val="277A95DD"/>
  <w15:docId w15:val="{DB9888CC-3709-4886-91CD-FC1E65BD0ACC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9D1BA4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9D1BA4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9D1BA4"/>
    <w:pPr>
      <w:ind w:firstLine="567"/>
      <w:jc w:val="both"/>
    </w:pPr>
    <w:rPr>
      <w:rFonts w:ascii="Arial" w:hAnsi="Arial"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9D1BA4"/>
    <w:rPr>
      <w:rFonts w:ascii="Arial" w:hAnsi="Arial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9F8B9CAC6DB7428CA0DB94C8864CAF7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967FEE6-642C-4E2F-8071-47DC737306B9}"/>
      </w:docPartPr>
      <w:docPartBody>
        <w:p w:rsidR="001B0766" w:rsidP="00B715E5" w:rsidRDefault="00B715E5">
          <w:pPr>
            <w:pStyle w:val="9F8B9CAC6DB7428CA0DB94C8864CAF7B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A96A2664DC754F46B58B3C149BA940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EA4DCEF-12DC-449D-ABD4-AD30A1BAF101}"/>
      </w:docPartPr>
      <w:docPartBody>
        <w:p w:rsidR="001B0766" w:rsidP="00B715E5" w:rsidRDefault="00B715E5">
          <w:pPr>
            <w:pStyle w:val="A96A2664DC754F46B58B3C149BA940AA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B72787837124BEC8ADD9333218A8A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C1092D3-0AFE-41CD-8BAD-E540CD1C4A50}"/>
      </w:docPartPr>
      <w:docPartBody>
        <w:p w:rsidR="001B0766" w:rsidP="00B715E5" w:rsidRDefault="00B715E5">
          <w:pPr>
            <w:pStyle w:val="2B72787837124BEC8ADD9333218A8A72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0BDA3E4707D84B9A90150A71CE519DD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46E8BB0-73BF-4C06-8F48-69F00983538D}"/>
      </w:docPartPr>
      <w:docPartBody>
        <w:p w:rsidR="00445DEE" w:rsidP="00937323" w:rsidRDefault="00937323">
          <w:pPr>
            <w:pStyle w:val="0BDA3E4707D84B9A90150A71CE519DD7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0B33F4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DFE24BBC8214295A44F3FDBA576B0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43FE7B0-B16F-4047-B79A-E17A4A00ABE9}"/>
      </w:docPartPr>
      <w:docPartBody>
        <w:p w:rsidR="000B33F4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E23C069D0F040ECA7DD5C20EDA2786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EC77E2-DA62-4FC7-A2C1-F4205E143757}"/>
      </w:docPartPr>
      <w:docPartBody>
        <w:p w:rsidR="000B33F4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C6A45DDBE44D3D91691F4B430F081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EE8DA6-EBAA-4D02-9F2E-8C5CE4925E04}"/>
      </w:docPartPr>
      <w:docPartBody>
        <w:p w:rsidR="000B33F4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E2628E64A2C4503905D0A544C8609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EBBF1C2-B07F-4C03-B661-E965517A2250}"/>
      </w:docPartPr>
      <w:docPartBody>
        <w:p w:rsidR="000B33F4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B5E6B7AB297434C988AA3CD842EDCE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7D88A5D-C4EA-4425-8CC1-5671D7679B3A}"/>
      </w:docPartPr>
      <w:docPartBody>
        <w:p w:rsidR="003E5356" w:rsidRDefault="000B33F4">
          <w:r w:rsidRPr="004D6B3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FDB96223B44DD6B7AA86F917319ED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2373374-738E-4C0F-94FF-48DBBBCB6318}"/>
      </w:docPartPr>
      <w:docPartBody>
        <w:p w:rsidR="003E5356" w:rsidRDefault="000B33F4">
          <w:r w:rsidRPr="004D6B3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FD1955568D140019D3DD8B83AFD545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C91EFFA-09F4-42FC-A647-EA05F905B61E}"/>
      </w:docPartPr>
      <w:docPartBody>
        <w:p w:rsidR="003E5356" w:rsidRDefault="000B33F4">
          <w:r w:rsidRPr="004D6B3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011746A89F84A0BA4B958E1D76B01A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DCC1CC-0BC6-4723-A634-6F4DD0E81673}"/>
      </w:docPartPr>
      <w:docPartBody>
        <w:p w:rsidR="003E5356" w:rsidRDefault="000B33F4">
          <w:r w:rsidRPr="004D6B3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0AB4F362FFA49A1A70719D0625626F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6A9E956-42E7-4C24-B362-E1B6CBD03A0B}"/>
      </w:docPartPr>
      <w:docPartBody>
        <w:p w:rsidR="003E5356" w:rsidRDefault="000B33F4">
          <w:r w:rsidRPr="004D6B3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6657058BFC6483990FE3F582A30605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05A2075-B649-4CC0-A86C-CEBF7CD748D8}"/>
      </w:docPartPr>
      <w:docPartBody>
        <w:p w:rsidR="00F270E3" w:rsidRDefault="00531A6E">
          <w:r w:rsidRPr="001F3678">
            <w:rPr>
              <w:rStyle w:val="Tekstrezerviranogmjesta"/>
            </w:rPr>
            <w:t>__________</w:t>
          </w:r>
        </w:p>
      </w:docPartBody>
    </w:docPart>
    <w:docPart>
      <w:docPartPr>
        <w:name w:val="A4C209094C2944229EFF240908FFABA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A2656AC-8D74-4370-BBAA-4D72F6787654}"/>
      </w:docPartPr>
      <w:docPartBody>
        <w:p w:rsidR="002A630D" w:rsidRDefault="00F270E3">
          <w:r w:rsidRPr="001F367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89B5588F75343B5AE328F68AF0C988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357DC8D-A90F-4572-A031-5D0F1CAF6FDB}"/>
      </w:docPartPr>
      <w:docPartBody>
        <w:p w:rsidR="002A630D" w:rsidRDefault="00F270E3">
          <w:r w:rsidRPr="001F367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8CFE71785EB4EF39DA3964945D3CB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31378FF-17B8-4D6D-8C56-671B36C3577C}"/>
      </w:docPartPr>
      <w:docPartBody>
        <w:p w:rsidR="00A078D3" w:rsidRDefault="0081690B">
          <w:r w:rsidRPr="00D103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1BBF51E7149451A8BD7B3830787DC9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5EC76BA-94CC-4557-9EAB-E7955EB90AB2}"/>
      </w:docPartPr>
      <w:docPartBody>
        <w:p w:rsidR="00A078D3" w:rsidRDefault="0081690B">
          <w:r w:rsidRPr="00D1033D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6FF" w:usb1="4000FCFF" w:usb2="00000009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15E5"/>
    <w:rsid w:val="000B33F4"/>
    <w:rsid w:val="001B0766"/>
    <w:rsid w:val="001C2496"/>
    <w:rsid w:val="00254069"/>
    <w:rsid w:val="002A630D"/>
    <w:rsid w:val="002D5841"/>
    <w:rsid w:val="00343DF3"/>
    <w:rsid w:val="003E5356"/>
    <w:rsid w:val="00423B50"/>
    <w:rsid w:val="00445DEE"/>
    <w:rsid w:val="0047758D"/>
    <w:rsid w:val="00501D89"/>
    <w:rsid w:val="00531A6E"/>
    <w:rsid w:val="00565551"/>
    <w:rsid w:val="005B0F0A"/>
    <w:rsid w:val="005C5899"/>
    <w:rsid w:val="006054F1"/>
    <w:rsid w:val="00627279"/>
    <w:rsid w:val="0064237B"/>
    <w:rsid w:val="00710717"/>
    <w:rsid w:val="0081690B"/>
    <w:rsid w:val="00833048"/>
    <w:rsid w:val="00874470"/>
    <w:rsid w:val="0087691E"/>
    <w:rsid w:val="00937323"/>
    <w:rsid w:val="009E647F"/>
    <w:rsid w:val="00A01DC1"/>
    <w:rsid w:val="00A078D3"/>
    <w:rsid w:val="00AE4A7E"/>
    <w:rsid w:val="00B0127E"/>
    <w:rsid w:val="00B55BCF"/>
    <w:rsid w:val="00B715E5"/>
    <w:rsid w:val="00C63CA9"/>
    <w:rsid w:val="00CB4658"/>
    <w:rsid w:val="00D5459C"/>
    <w:rsid w:val="00D94CFA"/>
    <w:rsid w:val="00E24D88"/>
    <w:rsid w:val="00F270E3"/>
    <w:rsid w:val="00FD1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E4A7E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397B0A6E98CA496AAAB5FAE9360D8AF8" w:customStyle="true">
    <w:name w:val="397B0A6E98CA496AAAB5FAE9360D8AF8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9F8B9CAC6DB7428CA0DB94C8864CAF7B" w:customStyle="true">
    <w:name w:val="9F8B9CAC6DB7428CA0DB94C8864CAF7B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  <w:style w:type="paragraph" w:styleId="0BDA3E4707D84B9A90150A71CE519DD7" w:customStyle="true">
    <w:name w:val="0BDA3E4707D84B9A90150A71CE519DD7"/>
    <w:rsid w:val="00937323"/>
  </w:style>
  <w:style w:type="paragraph" w:styleId="394DB81062CF452C872AB089924808C7" w:customStyle="true">
    <w:name w:val="394DB81062CF452C872AB089924808C7"/>
    <w:rsid w:val="00937323"/>
  </w:style>
</w:styles>
</file>

<file path=word/glossary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27. kolovoza 2026.</izvorni_sadrzaj>
    <derivirana_varijabla naziv="DomainObject.DatumDonosenjaOdluke_1">27. kolovoza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Ikp-266/2026-4</izvorni_sadrzaj>
    <derivirana_varijabla naziv="DomainObject.Oznaka_1">Pp Ikp-266/2026-4</derivirana_varijabla>
  </DomainObject.Oznaka>
  <DomainObject.DonositeljOdluke.Ime>
    <izvorni_sadrzaj>Karla</izvorni_sadrzaj>
    <derivirana_varijabla naziv="DomainObject.DonositeljOdluke.Ime_1">Karla</derivirana_varijabla>
  </DomainObject.DonositeljOdluke.Ime>
  <DomainObject.DonositeljOdluke.Prezime>
    <izvorni_sadrzaj>Jurković</izvorni_sadrzaj>
    <derivirana_varijabla naziv="DomainObject.DonositeljOdluke.Prezime_1">Jurković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</izvorni_sadrzaj>
    <derivirana_varijabla naziv="DomainObject.Predmet.Broj_1">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2026.</izvorni_sadrzaj>
    <derivirana_varijabla naziv="DomainObject.Predmet.DatumOsnivanja_1">24. srpnja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&lt;265,45 eura
pisati rj. o obustavi radi stečaja</izvorni_sadrzaj>
    <derivirana_varijabla naziv="DomainObject.Predmet.Opis_1">&lt;265,45 eura
pisati rj. o obustavi radi stečaja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Ikp-266/2026</izvorni_sadrzaj>
    <derivirana_varijabla naziv="DomainObject.Predmet.OznakaBroj_1">Pp Ikp-266/2026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DOMINUS 2.d.o.o.-brisan iz sud.registra dana
13.07.2026 rješenjem TS u Dubrovniku 
br. Tt-26/1264-2.</izvorni_sadrzaj>
    <derivirana_varijabla naziv="DomainObject.Predmet.PrimjedbaSuca_1">DOMINUS 2.d.o.o.-brisan iz sud.registra dana
13.07.2026 rješenjem TS u Dubrovniku 
br. Tt-26/1264-2.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DOMINUS 2. d.o.o. za graditeljstvo, usluge i trgovinu</izvorni_sadrzaj>
    <derivirana_varijabla naziv="DomainObject.Predmet.ProtustrankaFormated_1">  DOMINUS 2. d.o.o. za graditeljstvo, usluge i trgovinu</derivirana_varijabla>
  </DomainObject.Predmet.ProtustrankaFormated>
  <DomainObject.Predmet.ProtustrankaFormatedOIB>
    <izvorni_sadrzaj>  DOMINUS 2. d.o.o. za graditeljstvo, usluge i trgovinu, OIB 82834653886</izvorni_sadrzaj>
    <derivirana_varijabla naziv="DomainObject.Predmet.ProtustrankaFormatedOIB_1">  DOMINUS 2. d.o.o. za graditeljstvo, usluge i trgovinu, OIB 82834653886</derivirana_varijabla>
  </DomainObject.Predmet.ProtustrankaFormatedOIB>
  <DomainObject.Predmet.ProtustrankaFormatedWithAdress>
    <izvorni_sadrzaj> DOMINUS 2. d.o.o. za graditeljstvo, usluge i trgovinu, Ulica Andrije Kačića Miošića 38/3, 20350 Metković</izvorni_sadrzaj>
    <derivirana_varijabla naziv="DomainObject.Predmet.ProtustrankaFormatedWithAdress_1"> DOMINUS 2. d.o.o. za graditeljstvo, usluge i trgovinu, Ulica Andrije Kačića Miošića 38/3, 20350 Metković</derivirana_varijabla>
  </DomainObject.Predmet.ProtustrankaFormatedWithAdress>
  <DomainObject.Predmet.ProtustrankaFormatedWithAdressOIB>
    <izvorni_sadrzaj> DOMINUS 2. d.o.o. za graditeljstvo, usluge i trgovinu, OIB 82834653886, Ulica Andrije Kačića Miošića 38/3, 20350 Metković</izvorni_sadrzaj>
    <derivirana_varijabla naziv="DomainObject.Predmet.ProtustrankaFormatedWithAdressOIB_1"> DOMINUS 2. d.o.o. za graditeljstvo, usluge i trgovinu, OIB 82834653886, Ulica Andrije Kačića Miošića 38/3, 20350 Metković</derivirana_varijabla>
  </DomainObject.Predmet.ProtustrankaFormatedWithAdressOIB>
  <DomainObject.Predmet.ProtustrankaWithAdress>
    <izvorni_sadrzaj>DOMINUS 2. d.o.o. za graditeljstvo, usluge i trgovinu Ulica Andrije Kačića Miošića 38/3, 20350 Metković</izvorni_sadrzaj>
    <derivirana_varijabla naziv="DomainObject.Predmet.ProtustrankaWithAdress_1">DOMINUS 2. d.o.o. za graditeljstvo, usluge i trgovinu Ulica Andrije Kačića Miošića 38/3, 20350 Metković</derivirana_varijabla>
  </DomainObject.Predmet.ProtustrankaWithAdress>
  <DomainObject.Predmet.ProtustrankaWithAdressOIB>
    <izvorni_sadrzaj>DOMINUS 2. d.o.o. za graditeljstvo, usluge i trgovinu, OIB 82834653886, Ulica Andrije Kačića Miošića 38/3, 20350 Metković</izvorni_sadrzaj>
    <derivirana_varijabla naziv="DomainObject.Predmet.ProtustrankaWithAdressOIB_1">DOMINUS 2. d.o.o. za graditeljstvo, usluge i trgovinu, OIB 82834653886, Ulica Andrije Kačića Miošića 38/3, 20350 Metković</derivirana_varijabla>
  </DomainObject.Predmet.ProtustrankaWithAdressOIB>
  <DomainObject.Predmet.ProtustrankaNazivFormated>
    <izvorni_sadrzaj>DOMINUS 2. d.o.o. za graditeljstvo, usluge i trgovinu</izvorni_sadrzaj>
    <derivirana_varijabla naziv="DomainObject.Predmet.ProtustrankaNazivFormated_1">DOMINUS 2. d.o.o. za graditeljstvo, usluge i trgovinu</derivirana_varijabla>
    <derivirana_varijabla naziv="Padez">DOMINUS 2. d.o.o. za graditeljstvo, usluge i trgovinu</derivirana_varijabla>
  </DomainObject.Predmet.ProtustrankaNazivFormated>
  <DomainObject.Predmet.ProtustrankaNazivFormatedOIB>
    <izvorni_sadrzaj>DOMINUS 2. d.o.o. za graditeljstvo, usluge i trgovinu, OIB 82834653886</izvorni_sadrzaj>
    <derivirana_varijabla naziv="DomainObject.Predmet.ProtustrankaNazivFormatedOIB_1">DOMINUS 2. d.o.o. za graditeljstvo, usluge i trgovinu, OIB 82834653886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17 - Jurković</izvorni_sadrzaj>
    <derivirana_varijabla naziv="DomainObject.Predmet.Referada.Naziv_1">Referada 17 - Jurković</derivirana_varijabla>
  </DomainObject.Predmet.Referada.Naziv>
  <DomainObject.Predmet.Referada.Oznaka>
    <izvorni_sadrzaj>ref 17</izvorni_sadrzaj>
    <derivirana_varijabla naziv="DomainObject.Predmet.Referada.Oznaka_1">ref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Metkoviću</izvorni_sadrzaj>
    <derivirana_varijabla naziv="DomainObject.Predmet.Referada.Sud.Naziv_1">Općinskom sudu u Metkoviću</derivirana_varijabla>
    <derivirana_varijabla naziv="DomainObject.Predmet.Referada.Sud.Naziv">Općinski sud u Metkoviću</derivirana_varijabla>
  </DomainObject.Predmet.Referada.Sud.Naziv>
  <DomainObject.Predmet.Referada.Sudac>
    <izvorni_sadrzaj>Karla Jurković</izvorni_sadrzaj>
    <derivirana_varijabla naziv="DomainObject.Predmet.Referada.Sudac_1">Jelena Ćelić</derivirana_varijabla>
    <derivirana_varijabla naziv="Dativ">Jeleni Ćelić, na prijedlog sudske savjetnice Karle Jurković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Metkoviću</izvorni_sadrzaj>
    <derivirana_varijabla naziv="DomainObject.Predmet.StrankaFormated_1">  Općinskog suda u Metkoviću</derivirana_varijabla>
  </DomainObject.Predmet.StrankaFormated>
  <DomainObject.Predmet.StrankaFormatedOIB>
    <izvorni_sadrzaj>  Općinski sud u Metkoviću, OIB 46522572970</izvorni_sadrzaj>
    <derivirana_varijabla naziv="DomainObject.Predmet.StrankaFormatedOIB_1">  Općinski sud u Metkoviću, OIB 46522572970</derivirana_varijabla>
  </DomainObject.Predmet.StrankaFormatedOIB>
  <DomainObject.Predmet.StrankaFormatedWithAdress>
    <izvorni_sadrzaj> Općinski sud u Metkoviću, Andrije Hebranga 9, 20350 Metković</izvorni_sadrzaj>
    <derivirana_varijabla naziv="DomainObject.Predmet.StrankaFormatedWithAdress_1"> Općinski sud u Metkoviću, Andrije Hebranga 9, 20350 Metković</derivirana_varijabla>
  </DomainObject.Predmet.StrankaFormatedWithAdress>
  <DomainObject.Predmet.StrankaFormatedWithAdressOIB>
    <izvorni_sadrzaj> Općinski sud u Metkoviću, OIB 46522572970, Andrije Hebranga 9, 20350 Metković</izvorni_sadrzaj>
    <derivirana_varijabla naziv="DomainObject.Predmet.StrankaFormatedWithAdressOIB_1"> Općinski sud u Metkoviću, OIB 46522572970, Andrije Hebranga 9, 20350 Metković</derivirana_varijabla>
  </DomainObject.Predmet.StrankaFormatedWithAdressOIB>
  <DomainObject.Predmet.StrankaWithAdress>
    <izvorni_sadrzaj>Općinski sud u Metkoviću Andrije Hebranga 9,20350 Metković</izvorni_sadrzaj>
    <derivirana_varijabla naziv="DomainObject.Predmet.StrankaWithAdress_1">Općinski sud u Metkoviću Andrije Hebranga 9,20350 Metković</derivirana_varijabla>
  </DomainObject.Predmet.StrankaWithAdress>
  <DomainObject.Predmet.StrankaWithAdressOIB>
    <izvorni_sadrzaj>Općinski sud u Metkoviću, OIB 46522572970, Andrije Hebranga 9,20350 Metković</izvorni_sadrzaj>
    <derivirana_varijabla naziv="DomainObject.Predmet.StrankaWithAdressOIB_1">Općinski sud u Metkoviću, OIB 46522572970, Andrije Hebranga 9,20350 Metković</derivirana_varijabla>
  </DomainObject.Predmet.StrankaWithAdressOIB>
  <DomainObject.Predmet.StrankaNazivFormated>
    <izvorni_sadrzaj>Općinski sud u Metkoviću</izvorni_sadrzaj>
    <derivirana_varijabla naziv="DomainObject.Predmet.StrankaNazivFormated_1">Općinski sud u Metkoviću</derivirana_varijabla>
    <derivirana_varijabla naziv="Padez">Općinski sud u Metkoviću</derivirana_varijabla>
  </DomainObject.Predmet.StrankaNazivFormated>
  <DomainObject.Predmet.StrankaNazivFormatedOIB>
    <izvorni_sadrzaj>Općinski sud u Metkoviću, OIB 46522572970</izvorni_sadrzaj>
    <derivirana_varijabla naziv="DomainObject.Predmet.StrankaNazivFormatedOIB_1">Općinski sud u Metkoviću, OIB 46522572970</derivirana_varijabla>
  </DomainObject.Predmet.StrankaNazivFormatedOIB>
  <DomainObject.Predmet.Sud.Adresa.Naselje>
    <izvorni_sadrzaj>Metković</izvorni_sadrzaj>
    <derivirana_varijabla naziv="DomainObject.Predmet.Sud.Adresa.Naselje_1">Metković</derivirana_varijabla>
  </DomainObject.Predmet.Sud.Adresa.Naselje>
  <DomainObject.Predmet.Sud.Adresa.NaseljeLokativ>
    <izvorni_sadrzaj>Metkoviću</izvorni_sadrzaj>
    <derivirana_varijabla naziv="DomainObject.Predmet.Sud.Adresa.NaseljeLokativ_1">Metkoviću</derivirana_varijabla>
  </DomainObject.Predmet.Sud.Adresa.NaseljeLokativ>
  <DomainObject.Predmet.Sud.Adresa.PostBroj>
    <izvorni_sadrzaj>20350</izvorni_sadrzaj>
    <derivirana_varijabla naziv="DomainObject.Predmet.Sud.Adresa.PostBroj_1">20350</derivirana_varijabla>
  </DomainObject.Predmet.Sud.Adresa.PostBroj>
  <DomainObject.Predmet.Sud.Adresa.UlicaIKBR>
    <izvorni_sadrzaj>Andrije Hebranga 9</izvorni_sadrzaj>
    <derivirana_varijabla naziv="DomainObject.Predmet.Sud.Adresa.UlicaIKBR_1">Andrije Hebranga 9</derivirana_varijabla>
  </DomainObject.Predmet.Sud.Adresa.UlicaIKBR>
  <DomainObject.Predmet.Sud.Naziv>
    <izvorni_sadrzaj>Općinski sud u Metkoviću</izvorni_sadrzaj>
    <derivirana_varijabla naziv="DomainObject.Predmet.Sud.Naziv_1">Općinski sud u Metkoviću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Kazneno-prekršajna pisarnica</izvorni_sadrzaj>
    <derivirana_varijabla naziv="DomainObject.Predmet.TrenutnaLokacijaSpisa.Naziv_1">Kazneno-prekršajna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Metkoviću</izvorni_sadrzaj>
    <derivirana_varijabla naziv="DomainObject.Predmet.TrenutnaLokacijaSpisa.Sud.Naziv_1">Općinski sud u Metkoviću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Kazneno-prekršajna pisarnica</izvorni_sadrzaj>
    <derivirana_varijabla naziv="DomainObject.Predmet.UstrojstvenaJedinicaVodi.Naziv_1">Kazneno-prekršajna pisarnica</derivirana_varijabla>
  </DomainObject.Predmet.UstrojstvenaJedinicaVodi.Naziv>
  <DomainObject.Predmet.UstrojstvenaJedinicaVodi.Oznaka>
    <izvorni_sadrzaj>Kazneno-pr</izvorni_sadrzaj>
    <derivirana_varijabla naziv="DomainObject.Predmet.UstrojstvenaJedinicaVodi.Oznaka_1">Kazneno-pr</derivirana_varijabla>
  </DomainObject.Predmet.UstrojstvenaJedinicaVodi.Oznaka>
  <DomainObject.Predmet.UstrojstvenaJedinicaVodi.Prostorija.Naziv>
    <izvorni_sadrzaj>Kazneno-prekršajna pisarnica</izvorni_sadrzaj>
    <derivirana_varijabla naziv="DomainObject.Predmet.UstrojstvenaJedinicaVodi.Prostorija.Naziv_1">Kazneno-prekršajna pisarnica</derivirana_varijabla>
  </DomainObject.Predmet.UstrojstvenaJedinicaVodi.Prostorija.Naziv>
  <DomainObject.Predmet.UstrojstvenaJedinicaVodi.Prostorija.Oznaka>
    <izvorni_sadrzaj>2-28 Kazne</izvorni_sadrzaj>
    <derivirana_varijabla naziv="DomainObject.Predmet.UstrojstvenaJedinicaVodi.Prostorija.Oznaka_1">2-28 Kazne</derivirana_varijabla>
  </DomainObject.Predmet.UstrojstvenaJedinicaVodi.Prostorija.Oznaka>
  <DomainObject.Predmet.UstrojstvenaJedinicaVodi.Sud.Naziv>
    <izvorni_sadrzaj>Općinski sud u Metkoviću</izvorni_sadrzaj>
    <derivirana_varijabla naziv="DomainObject.Predmet.UstrojstvenaJedinicaVodi.Sud.Naziv_1">Općinski sud u Metkoviću</derivirana_varijabla>
  </DomainObject.Predmet.UstrojstvenaJedinicaVodi.Sud.Naziv>
  <DomainObject.Predmet.VrstaSpora.Naziv>
    <izvorni_sadrzaj>Javni red i mir</izvorni_sadrzaj>
    <derivirana_varijabla naziv="DomainObject.Predmet.VrstaSpora.Naziv_1">Javni red i mir</derivirana_varijabla>
  </DomainObject.Predmet.VrstaSpora.Naziv>
  <DomainObject.Predmet.Zapisnicar>
    <izvorni_sadrzaj>Sonja Rešetina</izvorni_sadrzaj>
    <derivirana_varijabla naziv="DomainObject.Predmet.Zapisnicar_1">Sonja Rešetina</derivirana_varijabla>
    <derivirana_varijabla naziv="Padez">Sonje Rešetina</derivirana_varijabla>
  </DomainObject.Predmet.Zapisnicar>
  <DomainObject.Predmet.StrankaListFormated>
    <izvorni_sadrzaj>
      <item>Općinski sud u Metkoviću</item>
    </izvorni_sadrzaj>
    <derivirana_varijabla naziv="DomainObject.Predmet.StrankaListFormated_1">
      <item>Općinski sud u Metkoviću</item>
    </derivirana_varijabla>
  </DomainObject.Predmet.StrankaListFormated>
  <DomainObject.Predmet.StrankaListFormatedOIB>
    <izvorni_sadrzaj>
      <item>Općinski sud u Metkoviću, OIB 46522572970</item>
    </izvorni_sadrzaj>
    <derivirana_varijabla naziv="DomainObject.Predmet.StrankaListFormatedOIB_1">
      <item>Općinski sud u Metkoviću, OIB 46522572970</item>
    </derivirana_varijabla>
  </DomainObject.Predmet.StrankaListFormatedOIB>
  <DomainObject.Predmet.StrankaListFormatedWithAdress>
    <izvorni_sadrzaj>
      <item>Općinski sud u Metkoviću, Andrije Hebranga 9, 20350 Metković</item>
    </izvorni_sadrzaj>
    <derivirana_varijabla naziv="DomainObject.Predmet.StrankaListFormatedWithAdress_1">
      <item>Općinski sud u Metkoviću, Andrije Hebranga 9, 20350 Metković</item>
    </derivirana_varijabla>
  </DomainObject.Predmet.StrankaListFormatedWithAdress>
  <DomainObject.Predmet.StrankaListFormatedWithAdressOIB>
    <izvorni_sadrzaj>
      <item>Općinski sud u Metkoviću, OIB 46522572970, Andrije Hebranga 9, 20350 Metković</item>
    </izvorni_sadrzaj>
    <derivirana_varijabla naziv="DomainObject.Predmet.StrankaListFormatedWithAdressOIB_1">
      <item>Općinski sud u Metkoviću, OIB 46522572970, Andrije Hebranga 9, 20350 Metković</item>
    </derivirana_varijabla>
  </DomainObject.Predmet.StrankaListFormatedWithAdressOIB>
  <DomainObject.Predmet.StrankaListNazivFormated>
    <izvorni_sadrzaj>
      <item>Općinski sud u Metkoviću</item>
    </izvorni_sadrzaj>
    <derivirana_varijabla naziv="DomainObject.Predmet.StrankaListNazivFormated_1">
      <item>Općinski sud u Metkoviću</item>
    </derivirana_varijabla>
  </DomainObject.Predmet.StrankaListNazivFormated>
  <DomainObject.Predmet.StrankaListNazivFormatedOIB>
    <izvorni_sadrzaj>
      <item>Općinski sud u Metkoviću, OIB 46522572970</item>
    </izvorni_sadrzaj>
    <derivirana_varijabla naziv="DomainObject.Predmet.StrankaListNazivFormatedOIB_1">
      <item>Općinski sud u Metkoviću, OIB 46522572970</item>
    </derivirana_varijabla>
  </DomainObject.Predmet.StrankaListNazivFormatedOIB>
  <DomainObject.Predmet.ProtuStrankaListFormated>
    <izvorni_sadrzaj>
      <item>DOMINUS 2. d.o.o. za graditeljstvo, usluge i trgovinu</item>
    </izvorni_sadrzaj>
    <derivirana_varijabla naziv="DomainObject.Predmet.ProtuStrankaListFormated_1">
      <item>DOMINUS 2. d.o.o. za graditeljstvo, usluge i trgovinu</item>
    </derivirana_varijabla>
  </DomainObject.Predmet.ProtuStrankaListFormated>
  <DomainObject.Predmet.ProtuStrankaListFormatedOIB>
    <izvorni_sadrzaj>
      <item>DOMINUS 2. d.o.o. za graditeljstvo, usluge i trgovinu, OIB 82834653886</item>
    </izvorni_sadrzaj>
    <derivirana_varijabla naziv="DomainObject.Predmet.ProtuStrankaListFormatedOIB_1">
      <item>DOMINUS 2. d.o.o. za graditeljstvo, usluge i trgovinu, OIB 82834653886</item>
    </derivirana_varijabla>
  </DomainObject.Predmet.ProtuStrankaListFormatedOIB>
  <DomainObject.Predmet.ProtuStrankaListFormatedWithAdress>
    <izvorni_sadrzaj>
      <item>DOMINUS 2. d.o.o. za graditeljstvo, usluge i trgovinu, Ulica Andrije Kačića Miošića 38/3, 20350 Metković</item>
    </izvorni_sadrzaj>
    <derivirana_varijabla naziv="DomainObject.Predmet.ProtuStrankaListFormatedWithAdress_1">
      <item>DOMINUS 2. d.o.o. za graditeljstvo, usluge i trgovinu, Ulica Andrije Kačića Miošića 38/3, 20350 Metković</item>
    </derivirana_varijabla>
  </DomainObject.Predmet.ProtuStrankaListFormatedWithAdress>
  <DomainObject.Predmet.ProtuStrankaListFormatedWithAdressOIB>
    <izvorni_sadrzaj>
      <item>DOMINUS 2. d.o.o. za graditeljstvo, usluge i trgovinu, OIB 82834653886, Ulica Andrije Kačića Miošića 38/3, 20350 Metković</item>
    </izvorni_sadrzaj>
    <derivirana_varijabla naziv="DomainObject.Predmet.ProtuStrankaListFormatedWithAdressOIB_1">
      <item>DOMINUS 2. d.o.o. za graditeljstvo, usluge i trgovinu, OIB 82834653886, Ulica Andrije Kačića Miošića 38/3, 20350 Metković</item>
    </derivirana_varijabla>
  </DomainObject.Predmet.ProtuStrankaListFormatedWithAdressOIB>
  <DomainObject.Predmet.ProtuStrankaListNazivFormated>
    <izvorni_sadrzaj>
      <item>DOMINUS 2. d.o.o. za graditeljstvo, usluge i trgovinu</item>
    </izvorni_sadrzaj>
    <derivirana_varijabla naziv="DomainObject.Predmet.ProtuStrankaListNazivFormated_1">
      <item>DOMINUS 2. d.o.o. za graditeljstvo, usluge i trgovinu</item>
    </derivirana_varijabla>
  </DomainObject.Predmet.ProtuStrankaListNazivFormated>
  <DomainObject.Predmet.ProtuStrankaListNazivFormatedOIB>
    <izvorni_sadrzaj>
      <item>DOMINUS 2. d.o.o. za graditeljstvo, usluge i trgovinu, OIB 82834653886</item>
    </izvorni_sadrzaj>
    <derivirana_varijabla naziv="DomainObject.Predmet.ProtuStrankaListNazivFormatedOIB_1">
      <item>DOMINUS 2. d.o.o. za graditeljstvo, usluge i trgovinu, OIB 82834653886</item>
    </derivirana_varijabla>
  </DomainObject.Predmet.ProtuStrankaListNazivFormatedOIB>
  <DomainObject.Predmet.OstaliListFormated>
    <izvorni_sadrzaj>
      <item>Fina - Financijska agencija</item>
    </izvorni_sadrzaj>
    <derivirana_varijabla naziv="DomainObject.Predmet.OstaliListFormated_1">
      <item>Fina - Financijska agencija</item>
    </derivirana_varijabla>
    <derivirana_varijabla naziv="DrugaOsoba">
      <item>Fina - Financijska agencija</item>
    </derivirana_varijabla>
  </DomainObject.Predmet.OstaliListFormated>
  <DomainObject.Predmet.OstaliListFormatedOIB>
    <izvorni_sadrzaj>
      <item>Fina - Financijska agencija</item>
    </izvorni_sadrzaj>
    <derivirana_varijabla naziv="DomainObject.Predmet.OstaliListFormatedOIB_1">
      <item>Fina - Financijska agencija</item>
    </derivirana_varijabla>
  </DomainObject.Predmet.OstaliListFormatedOIB>
  <DomainObject.Predmet.OstaliListFormatedWithAdress>
    <izvorni_sadrzaj>
      <item>Fina - Financijska agencija, Vukovarska 2, 20000 Dubrovnik</item>
    </izvorni_sadrzaj>
    <derivirana_varijabla naziv="DomainObject.Predmet.OstaliListFormatedWithAdress_1">
      <item>Fina - Financijska agencija, Vukovarska 2, 20000 Dubrovnik</item>
    </derivirana_varijabla>
  </DomainObject.Predmet.OstaliListFormatedWithAdress>
  <DomainObject.Predmet.OstaliListFormatedWithAdressOIB>
    <izvorni_sadrzaj>
      <item>Fina - Financijska agencija, Vukovarska 2, 20000 Dubrovnik</item>
    </izvorni_sadrzaj>
    <derivirana_varijabla naziv="DomainObject.Predmet.OstaliListFormatedWithAdressOIB_1">
      <item>Fina - Financijska agencija, Vukovarska 2, 20000 Dubrovnik</item>
    </derivirana_varijabla>
  </DomainObject.Predmet.OstaliListFormatedWithAdressOIB>
  <DomainObject.Predmet.OstaliListNazivFormated>
    <izvorni_sadrzaj>
      <item>Fina - Financijska agencija</item>
    </izvorni_sadrzaj>
    <derivirana_varijabla naziv="DomainObject.Predmet.OstaliListNazivFormated_1">
      <item>Fina - Financijska agencija</item>
    </derivirana_varijabla>
  </DomainObject.Predmet.OstaliListNazivFormated>
  <DomainObject.Predmet.OstaliListNazivFormatedOIB>
    <izvorni_sadrzaj>
      <item>Fina - Financijska agencija</item>
    </izvorni_sadrzaj>
    <derivirana_varijabla naziv="DomainObject.Predmet.OstaliListNazivFormatedOIB_1">
      <item>Fina - Financijska agencija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95</izvorni_sadrzaj>
    <derivirana_varijabla naziv="DomainObject.Predmet.ClanakZakona_1">95</derivirana_varijabla>
  </DomainObject.Predmet.ClanakZakona>
  <DomainObject.Predmet.ClanakZakonaFull>
    <izvorni_sadrzaj>članka 95. stavka 1.</izvorni_sadrzaj>
    <derivirana_varijabla naziv="DomainObject.Predmet.ClanakZakonaFull_1">članka 95. stavka 1.</derivirana_varijabla>
  </DomainObject.Predmet.ClanakZakonaFull>
  <DomainObject.Predmet.Sud.Parent.Naziv>
    <izvorni_sadrzaj>Županijski sud u Dubrovniku</izvorni_sadrzaj>
    <derivirana_varijabla naziv="DomainObject.Predmet.Sud.Parent.Naziv_1">Županijski sud u Dubrovniku</derivirana_varijabla>
  </DomainObject.Predmet.Sud.Parent.Naziv>
  <DomainObject.Datum>
    <izvorni_sadrzaj>27. kolovoza 2026.</izvorni_sadrzaj>
    <derivirana_varijabla naziv="DomainObject.Datum_1">27. kolovoza 2026.</derivirana_varijabla>
    <derivirana_varijabla naziv="datum">27. kolovoza 2026.</derivirana_varijabla>
    <derivirana_varijabla naziv="datum2">13. srpnja 2026.</derivirana_varijabla>
    <derivirana_varijabla naziv="datum1">27. kolovoza 2026.</derivirana_varijabla>
  </DomainObject.Datum>
  <DomainObject.PoslovniBrojDokumenta>
    <izvorni_sadrzaj>Pp Ikp-266/2026-4</izvorni_sadrzaj>
    <derivirana_varijabla naziv="DomainObject.PoslovniBrojDokumenta_1">Pp Ikp-266/2026-4</derivirana_varijabla>
  </DomainObject.PoslovniBrojDokumenta>
  <DomainObject.Predmet.StrankaIDrugi>
    <izvorni_sadrzaj>Općinski sud u Metkoviću</izvorni_sadrzaj>
    <derivirana_varijabla naziv="DomainObject.Predmet.StrankaIDrugi_1">Općinski sud u Metkoviću</derivirana_varijabla>
  </DomainObject.Predmet.StrankaIDrugi>
  <DomainObject.Predmet.ProtustrankaIDrugi>
    <izvorni_sadrzaj>DOMINUS 2. d.o.o. za graditeljstvo, usluge i trgovinu</izvorni_sadrzaj>
    <derivirana_varijabla naziv="DomainObject.Predmet.ProtustrankaIDrugi_1">DOMINUS 2. d.o.o. za graditeljstvo, usluge i trgovinu</derivirana_varijabla>
  </DomainObject.Predmet.ProtustrankaIDrugi>
  <DomainObject.Predmet.StrankaIDrugiAdressOIB>
    <izvorni_sadrzaj>Općinski sud u Metkoviću, OIB 46522572970, Andrije Hebranga 9, 20350 Metković</izvorni_sadrzaj>
    <derivirana_varijabla naziv="DomainObject.Predmet.StrankaIDrugiAdressOIB_1">Općinski sud u Metkoviću, OIB 46522572970, Andrije Hebranga 9, 20350 Metković</derivirana_varijabla>
  </DomainObject.Predmet.StrankaIDrugiAdressOIB>
  <DomainObject.Predmet.ProtustrankaIDrugiAdressOIB>
    <izvorni_sadrzaj>DOMINUS 2. d.o.o. za graditeljstvo, usluge i trgovinu, OIB 82834653886, Ulica Andrije Kačića Miošića 38/3, 20350 Metković</izvorni_sadrzaj>
    <derivirana_varijabla naziv="DomainObject.Predmet.ProtustrankaIDrugiAdressOIB_1">DOMINUS 2. d.o.o. za graditeljstvo, usluge i trgovinu, OIB 82834653886, Ulica Andrije Kačića Miošića 38/3,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DOMINUS 2. d.o.o. za graditeljstvo, usluge i trgovinu</item>
      <item>Općinski sud u Metkoviću</item>
      <item>Fina - Financijska agencija</item>
    </izvorni_sadrzaj>
    <derivirana_varijabla naziv="DomainObject.Predmet.SudioniciListNaziv_1">
      <item>DOMINUS 2. d.o.o. za graditeljstvo, usluge i trgovinu</item>
      <item>Općinski sud u Metkoviću</item>
      <item>Fina - Financijska agencija</item>
    </derivirana_varijabla>
    <derivirana_varijabla naziv="OstaliSudionici">
      <item>DOMINUS 2. d.o.o. za graditeljstvo, usluge i trgovinu</item>
      <item>Općinski sud u Metkoviću</item>
      <item>Fina - Financijska agencija</item>
    </derivirana_varijabla>
  </DomainObject.Predmet.SudioniciListNaziv>
  <DomainObject.Predmet.SudioniciListAdressOIB>
    <izvorni_sadrzaj>
      <item>DOMINUS 2. d.o.o. za graditeljstvo, usluge i trgovinu, OIB 82834653886, Ulica Andrije Kačića Miošića 38/3,20350 Metković</item>
      <item>Općinski sud u Metkoviću, OIB 46522572970, Andrije Hebranga 9,20350 Metković</item>
      <item>Fina - Financijska agencija, Vukovarska 2,20000 Dubrovnik</item>
    </izvorni_sadrzaj>
    <derivirana_varijabla naziv="DomainObject.Predmet.SudioniciListAdressOIB_1">
      <item>DOMINUS 2. d.o.o. za graditeljstvo, usluge i trgovinu, OIB 82834653886, Ulica Andrije Kačića Miošića 38/3,20350 Metković</item>
      <item>Općinski sud u Metkoviću, OIB 46522572970, Andrije Hebranga 9,20350 Metković</item>
      <item>Fina - Financijska agencija,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trošak u iznosu od 14,00 EUR, novčana kazna u iznosu od 240,00 EUR, u ukupnom iznosu od 254,00 EUR</izvorni_sadrzaj>
    <derivirana_varijabla naziv="DomainObject.Predmet.Pristojbe_1">troškove za trošak u iznosu od 14,00 EUR, novčana kazna u iznosu od 240,00 EUR, u ukupnom iznosu od 254,00 EUR</derivirana_varijabla>
  </DomainObject.Predmet.Pristojbe>
  <DomainObject.Predmet.PristojbeSudionikNazivOIB>
    <izvorni_sadrzaj>DOMINUS 2. d.o.o. za graditeljstvo, usluge i trgovinu, OIB 82834653886</izvorni_sadrzaj>
    <derivirana_varijabla naziv="DomainObject.Predmet.PristojbeSudionikNazivOIB_1">DOMINUS 2. d.o.o. za graditeljstvo, usluge i trgovinu, OIB 82834653886</derivirana_varijabla>
  </DomainObject.Predmet.PristojbeSudionikNazivOIB>
  <DomainObject.Predmet.PristojbePNB>
    <izvorni_sadrzaj>HR63 6068-50555-1080623981</izvorni_sadrzaj>
    <derivirana_varijabla naziv="DomainObject.Predmet.PristojbePNB_1">HR63 6068-50555-1080623981</derivirana_varijabla>
  </DomainObject.Predmet.PristojbePNB>
  <DomainObject.Predmet.PristojbeIznos>
    <izvorni_sadrzaj>254,00 EUR</izvorni_sadrzaj>
    <derivirana_varijabla naziv="DomainObject.Predmet.PristojbeIznos_1">254,00 EUR</derivirana_varijabla>
  </DomainObject.Predmet.PristojbeIznos>
  <DomainObject.Predmet.PristojbeOpisPlacanja>
    <izvorni_sadrzaj>Troškovi iz predmeta Pp Ikp-266/2026, OS ME</izvorni_sadrzaj>
    <derivirana_varijabla naziv="DomainObject.Predmet.PristojbeOpisPlacanja_1">Troškovi iz predmeta Pp Ikp-266/2026, OS ME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82834653886</item>
      <item>, OIB 46522572970</item>
      <item>, OIB null</item>
    </izvorni_sadrzaj>
    <derivirana_varijabla naziv="DomainObject.Predmet.SudioniciListNazivOIB_1">
      <item>, OIB 82834653886</item>
      <item>, OIB 46522572970</item>
      <item>, OIB null</item>
    </derivirana_varijabla>
  </DomainObject.Predmet.SudioniciListNazivOIB>
  <DomainObject.Barcode>
    <izvorni_sadrzaj/>
    <derivirana_varijabla naziv="DomainObject.Barcode_1"/>
    <derivirana_varijabla naziv="datum1"/>
    <derivirana_varijabla naziv="datum2"/>
  </DomainObject.Barcode>
  <DomainObject.Predmet.PristojbeDatumRokPlacanja>
    <izvorni_sadrzaj>20. lipnja 2026.</izvorni_sadrzaj>
    <derivirana_varijabla naziv="DomainObject.Predmet.PristojbeDatumRokPlacanja_1">20. lipnja 2026.</derivirana_varijabla>
  </DomainObject.Predmet.PristojbeDatumRokPlacanja>
  <DomainObject.Predmet.PristojbeNazivVrste>
    <izvorni_sadrzaj>Troškovi iz predmeta Pp Ikp-266/2026, OS ME</izvorni_sadrzaj>
    <derivirana_varijabla naziv="DomainObject.Predmet.PristojbeNazivVrste_1">Troškovi iz predmeta Pp Ikp-266/2026, OS ME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srpnja 2026.</izvorni_sadrzaj>
    <derivirana_varijabla naziv="DomainObject.PredzadnjaOdlukaIzPredmeta.DatumDonosenjaOdluke_1">24. srpnja 2026.</derivirana_varijabla>
  </DomainObject.PredzadnjaOdlukaIzPredmeta.DatumDonosenjaOdluke>
  <DomainObject.PredzadnjaOdlukaIzPredmeta.Oznaka>
    <izvorni_sadrzaj>Pp Ikp-266/2026-2</izvorni_sadrzaj>
    <derivirana_varijabla naziv="DomainObject.PredzadnjaOdlukaIzPredmeta.Oznaka_1">Pp Ikp-266/2026-2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>240,00</derivirana_varijabla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>14,00 (četrnaest)</derivirana_varijabla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>(dvjestočetrdeseteura)</derivirana_varijabla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81>
    <izvorni_sadrzaj/>
    <derivirana_varijabla naziv="UserObject.Tekst81_1">eura</derivirana_varijabla>
  </UserObject.Tekst81>
  <UserObject.Tekst82>
    <izvorni_sadrzaj/>
    <derivirana_varijabla naziv="UserObject.Tekst82_1">Dubrovniku posl.br. Tt-26/1264-2</derivirana_varijabla>
  </UserObject.Tekst82>
  <UserObject.Tekst83>
    <izvorni_sadrzaj/>
    <derivirana_varijabla naziv="UserObject.Tekst83_1"/>
  </UserObject.Tekst83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rujna 2025.</izvorni_sadrzaj>
    <derivirana_varijabla naziv="DomainObject.Predmet.DatumPocetkaProcesa_1">24. rujna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strancima</item>
    </izvorni_sadrzaj>
    <derivirana_varijabla naziv="DomainObject.ZakonPravilnikList_1">
      <item>Zakon o strancima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DOMINUS 2. d.o.o. za graditeljstvo, usluge i trgovinu, Ulica Andrije Kačića Miošića 38/3, 20350 Metković</izvorni_sadrzaj>
    <derivirana_varijabla naziv="DomainObject.Predmet.OsudenikImePrezimeAdresa_1">DOMINUS 2. d.o.o. za graditeljstvo, usluge i trgovinu, Ulica Andrije Kačića Miošića 38/3, 20350 Metković</derivirana_varijabla>
  </DomainObject.Predmet.OsudenikImePrezimeAdresa>
  <DomainObject.Predmet.OsudenikImePrezimeOIBDatRodenja>
    <izvorni_sadrzaj>DOMINUS 2. d.o.o. za graditeljstvo, usluge i trgovinu, OIB 82834653886</izvorni_sadrzaj>
    <derivirana_varijabla naziv="DomainObject.Predmet.OsudenikImePrezimeOIBDatRodenja_1">DOMINUS 2. d.o.o. za graditeljstvo, usluge i trgovinu, OIB 82834653886</derivirana_varijabla>
  </DomainObject.Predmet.OsudenikImePrezimeOIBDatRodenja>
  <DomainObject.IkpPredmet.OdlukaRjesenjeIshodisni>
    <izvorni_sadrzaj>Pp-1477/2025-6 donesena 16.03.2026.</izvorni_sadrzaj>
    <derivirana_varijabla naziv="DomainObject.IkpPredmet.OdlukaRjesenjeIshodisni_1">Pp-1477/2025-6 donesena 16.03.2026.</derivirana_varijabla>
  </DomainObject.IkpPredmet.OdlukaRjesenjeIshodisni>
  <UserObject.pravnizastupnik>
    <izvorni_sadrzaj/>
    <derivirana_varijabla naziv="UserObject.pravnizastupnik_1"/>
  </UserObject.pravnizastupnik>
  <UserObject.NN>
    <izvorni_sadrzaj/>
    <derivirana_varijabla naziv="UserObject.NN_1"/>
  </UserObject.NN>
  <DomainObject.IkpPredmet.NovcanaObaveza.PreostaliIznos>
    <izvorni_sadrzaj>240,00 EUR</izvorni_sadrzaj>
    <derivirana_varijabla naziv="DomainObject.IkpPredmet.NovcanaObaveza.PreostaliIznos_1">240,00 EUR</derivirana_varijabla>
  </DomainObject.IkpPredmet.NovcanaObaveza.PreostaliIznos>
  <DomainObject.IkpPredmet.NovcanaObaveza.PNB>
    <izvorni_sadrzaj>HR63 6068-50555-1080624007</izvorni_sadrzaj>
    <derivirana_varijabla naziv="DomainObject.IkpPredmet.NovcanaObaveza.PNB_1">HR63 6068-50555-1080624007</derivirana_varijabla>
  </DomainObject.IkpPredmet.NovcanaObaveza.PNB>
  <DomainObject.IkpPredmet.Trosak.PreostaliIznos>
    <izvorni_sadrzaj>14,00 EUR</izvorni_sadrzaj>
    <derivirana_varijabla naziv="DomainObject.IkpPredmet.Trosak.PreostaliIznos_1">14,00 EUR</derivirana_varijabla>
  </DomainObject.IkpPredmet.Trosak.PreostaliIznos>
  <DomainObject.IkpPredmet.Trosak.PNB>
    <izvorni_sadrzaj>HR63 6068-50555-1080623981</izvorni_sadrzaj>
    <derivirana_varijabla naziv="DomainObject.IkpPredmet.Trosak.PNB_1">HR63 6068-50555-1080623981</derivirana_varijabla>
  </DomainObject.IkpPredmet.Trosak.PNB>
  <DomainObject.IkpPredmet.IshodisnaOdlukaDatumPravomocnosti>
    <izvorni_sadrzaj>16.03.2026.</izvorni_sadrzaj>
    <derivirana_varijabla naziv="DomainObject.IkpPredmet.IshodisnaOdlukaDatumPravomocnosti_1">16.03.2026.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IkpPredmet.IshodisnaOdlukaDatumIzvrsnosti>
    <izvorni_sadrzaj>20.06.2026.</izvorni_sadrzaj>
    <derivirana_varijabla naziv="DomainObject.IkpPredmet.IshodisnaOdlukaDatumIzvrsnosti_1">20.06.2026.</derivirana_varijabla>
  </DomainObject.IkpPredmet.IshodisnaOdlukaDatumIzvrsnosti>
</icms>
</file>

<file path=customXml/itemProps1.xml><?xml version="1.0" encoding="utf-8"?>
<ds:datastoreItem xmlns:ds="http://schemas.openxmlformats.org/officeDocument/2006/customXml" ds:itemID="{530F990E-EDFD-41EB-80DC-A286D329E3AE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372</properties:Words>
  <properties:Characters>2119</properties:Characters>
  <properties:Lines>77</properties:Lines>
  <properties:Paragraphs>27</properties:Paragraphs>
  <properties:TotalTime>205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2558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2020-06-17T11:07:00Z</dcterms:created>
  <dc:creator>Kristina Pavlović</dc:creator>
  <dc:description>Ovaj predložak služi kao osnova za kreiranje novih eSPIS predložaka te za upravljanje eSPIS funkcijama tijekom obrade sudskih dokumenata.</dc:description>
  <cp:lastModifiedBy>Ružica Glavinić</cp:lastModifiedBy>
  <cp:lastPrinted>2026-08-27T08:27:00Z</cp:lastPrinted>
  <dcterms:modified xmlns:xsi="http://www.w3.org/2001/XMLSchema-instance" xsi:type="dcterms:W3CDTF">2026-08-27T08:27:00Z</dcterms:modified>
  <cp:revision>27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Ikp-266/2026-4 / Odluka - Rješenje - obustava postupka</vt:lpwstr>
  </prop:property>
  <prop:property fmtid="{D5CDD505-2E9C-101B-9397-08002B2CF9AE}" pid="6" name="Predlozak_id">
    <vt:lpwstr>1000000915</vt:lpwstr>
  </prop:property>
  <prop:property fmtid="{D5CDD505-2E9C-101B-9397-08002B2CF9AE}" pid="7" name="Predlozak_oznaka">
    <vt:lpwstr>OS_Pp-139</vt:lpwstr>
  </prop:property>
  <prop:property fmtid="{D5CDD505-2E9C-101B-9397-08002B2CF9AE}" pid="8" name="Predlozak_naziv">
    <vt:lpwstr>Rješenje o obustavi postupka - pravna osoba brisana iz sudskog registra</vt:lpwstr>
  </prop:property>
</prop:Properties>
</file>